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EBE8" w14:textId="47501E72" w:rsidR="0062392D" w:rsidRDefault="0062392D" w:rsidP="0062392D">
      <w:pPr>
        <w:jc w:val="center"/>
      </w:pPr>
      <w:r>
        <w:rPr>
          <w:b/>
          <w:sz w:val="32"/>
        </w:rPr>
        <w:t>Modern Slavery and Human Trafficking Statement</w:t>
      </w:r>
      <w:r>
        <w:rPr>
          <w:b/>
          <w:sz w:val="32"/>
        </w:rPr>
        <w:br/>
        <w:t>Financial Year Ending: 31 January 2026</w:t>
      </w:r>
    </w:p>
    <w:p w14:paraId="18B9DFAD" w14:textId="77777777" w:rsidR="0062392D" w:rsidRDefault="0062392D" w:rsidP="0062392D"/>
    <w:p w14:paraId="2DC6B2C3" w14:textId="77777777" w:rsidR="0062392D" w:rsidRPr="00BC620C" w:rsidRDefault="0062392D" w:rsidP="0062392D">
      <w:pPr>
        <w:rPr>
          <w:rFonts w:ascii="Arial" w:hAnsi="Arial" w:cs="Arial"/>
        </w:rPr>
      </w:pPr>
      <w:r w:rsidRPr="00BC620C">
        <w:rPr>
          <w:rFonts w:ascii="Arial" w:hAnsi="Arial" w:cs="Arial"/>
          <w:b/>
        </w:rPr>
        <w:t>1. Introduction</w:t>
      </w:r>
    </w:p>
    <w:p w14:paraId="3AC49E2F" w14:textId="77777777" w:rsidR="0062392D" w:rsidRPr="00BC620C" w:rsidRDefault="0062392D" w:rsidP="0062392D">
      <w:pPr>
        <w:rPr>
          <w:rFonts w:ascii="Arial" w:hAnsi="Arial" w:cs="Arial"/>
        </w:rPr>
      </w:pPr>
      <w:r w:rsidRPr="00BC620C">
        <w:rPr>
          <w:rFonts w:ascii="Arial" w:hAnsi="Arial" w:cs="Arial"/>
        </w:rPr>
        <w:t>Penta-A Services Limited is committed to preventing modern slavery and human trafficking in all aspects of its business and supply chains. This statement is made pursuant to Section 54 of the Modern Slavery Act 2015 and outlines the steps taken during the financial year ending 31 March 2026.</w:t>
      </w:r>
    </w:p>
    <w:p w14:paraId="23F54585" w14:textId="77777777" w:rsidR="0062392D" w:rsidRPr="00BC620C" w:rsidRDefault="0062392D" w:rsidP="0062392D">
      <w:pPr>
        <w:rPr>
          <w:rFonts w:ascii="Arial" w:hAnsi="Arial" w:cs="Arial"/>
        </w:rPr>
      </w:pPr>
      <w:r w:rsidRPr="00BC620C">
        <w:rPr>
          <w:rFonts w:ascii="Arial" w:hAnsi="Arial" w:cs="Arial"/>
          <w:b/>
        </w:rPr>
        <w:t>2. Organisation Structure, Business and Supply Chains</w:t>
      </w:r>
    </w:p>
    <w:p w14:paraId="1378CDFF" w14:textId="77777777" w:rsidR="0062392D" w:rsidRPr="00BC620C" w:rsidRDefault="0062392D" w:rsidP="0062392D">
      <w:pPr>
        <w:rPr>
          <w:rFonts w:ascii="Arial" w:hAnsi="Arial" w:cs="Arial"/>
        </w:rPr>
      </w:pPr>
      <w:r w:rsidRPr="00BC620C">
        <w:rPr>
          <w:rFonts w:ascii="Arial" w:hAnsi="Arial" w:cs="Arial"/>
        </w:rPr>
        <w:t>Penta-A Services Limited is a domiciliary care provider operating in the United Kingdom. The organisation delivers care services to individuals in their own homes and works with suppliers including recruitment agencies, training providers, and equipment suppliers.</w:t>
      </w:r>
    </w:p>
    <w:p w14:paraId="1C83587A" w14:textId="77777777" w:rsidR="0062392D" w:rsidRPr="00BC620C" w:rsidRDefault="0062392D" w:rsidP="0062392D">
      <w:pPr>
        <w:rPr>
          <w:rFonts w:ascii="Arial" w:hAnsi="Arial" w:cs="Arial"/>
        </w:rPr>
      </w:pPr>
      <w:r w:rsidRPr="00BC620C">
        <w:rPr>
          <w:rFonts w:ascii="Arial" w:hAnsi="Arial" w:cs="Arial"/>
          <w:b/>
        </w:rPr>
        <w:t>3. Policies in Relation to Modern Slavery</w:t>
      </w:r>
    </w:p>
    <w:p w14:paraId="75E5F391" w14:textId="77777777" w:rsidR="0062392D" w:rsidRPr="00BC620C" w:rsidRDefault="0062392D" w:rsidP="0062392D">
      <w:pPr>
        <w:rPr>
          <w:rFonts w:ascii="Arial" w:hAnsi="Arial" w:cs="Arial"/>
        </w:rPr>
      </w:pPr>
      <w:r w:rsidRPr="00BC620C">
        <w:rPr>
          <w:rFonts w:ascii="Arial" w:hAnsi="Arial" w:cs="Arial"/>
        </w:rPr>
        <w:t xml:space="preserve">We operate </w:t>
      </w:r>
      <w:proofErr w:type="gramStart"/>
      <w:r w:rsidRPr="00BC620C">
        <w:rPr>
          <w:rFonts w:ascii="Arial" w:hAnsi="Arial" w:cs="Arial"/>
        </w:rPr>
        <w:t>a number of</w:t>
      </w:r>
      <w:proofErr w:type="gramEnd"/>
      <w:r w:rsidRPr="00BC620C">
        <w:rPr>
          <w:rFonts w:ascii="Arial" w:hAnsi="Arial" w:cs="Arial"/>
        </w:rPr>
        <w:t xml:space="preserve"> internal policies to ensure ethical conduct, including Safeguarding Policy, Recruitment Policy, </w:t>
      </w:r>
      <w:r>
        <w:rPr>
          <w:rFonts w:ascii="Arial" w:hAnsi="Arial" w:cs="Arial"/>
        </w:rPr>
        <w:t xml:space="preserve">Equal Opportunity </w:t>
      </w:r>
      <w:proofErr w:type="spellStart"/>
      <w:proofErr w:type="gramStart"/>
      <w:r>
        <w:rPr>
          <w:rFonts w:ascii="Arial" w:hAnsi="Arial" w:cs="Arial"/>
        </w:rPr>
        <w:t>Policy,</w:t>
      </w:r>
      <w:r w:rsidRPr="00BC620C">
        <w:rPr>
          <w:rFonts w:ascii="Arial" w:hAnsi="Arial" w:cs="Arial"/>
        </w:rPr>
        <w:t>Whistleblowing</w:t>
      </w:r>
      <w:proofErr w:type="spellEnd"/>
      <w:proofErr w:type="gramEnd"/>
      <w:r w:rsidRPr="00BC620C">
        <w:rPr>
          <w:rFonts w:ascii="Arial" w:hAnsi="Arial" w:cs="Arial"/>
        </w:rPr>
        <w:t xml:space="preserve"> Policy, and Code of Conduct. These policies reinforce our zero-tolerance approach to modern slavery.</w:t>
      </w:r>
    </w:p>
    <w:p w14:paraId="11BE0B2C" w14:textId="77777777" w:rsidR="0062392D" w:rsidRPr="00BC620C" w:rsidRDefault="0062392D" w:rsidP="0062392D">
      <w:pPr>
        <w:rPr>
          <w:rFonts w:ascii="Arial" w:hAnsi="Arial" w:cs="Arial"/>
        </w:rPr>
      </w:pPr>
      <w:r w:rsidRPr="00BC620C">
        <w:rPr>
          <w:rFonts w:ascii="Arial" w:hAnsi="Arial" w:cs="Arial"/>
          <w:b/>
        </w:rPr>
        <w:t>4. Due Diligence Processes</w:t>
      </w:r>
    </w:p>
    <w:p w14:paraId="42BF5673" w14:textId="77777777" w:rsidR="0062392D" w:rsidRPr="00BC620C" w:rsidRDefault="0062392D" w:rsidP="0062392D">
      <w:pPr>
        <w:rPr>
          <w:rFonts w:ascii="Arial" w:hAnsi="Arial" w:cs="Arial"/>
        </w:rPr>
      </w:pPr>
      <w:r w:rsidRPr="00BC620C">
        <w:rPr>
          <w:rFonts w:ascii="Arial" w:hAnsi="Arial" w:cs="Arial"/>
        </w:rPr>
        <w:t>We carry out due diligence on all staff and suppliers, including right-to-work checks, DBS checks, reference verification, and supplier approval processes. Suppliers are expected to comply with relevant legislation and ethical standards.</w:t>
      </w:r>
    </w:p>
    <w:p w14:paraId="41644DD9" w14:textId="77777777" w:rsidR="0062392D" w:rsidRPr="00BC620C" w:rsidRDefault="0062392D" w:rsidP="0062392D">
      <w:pPr>
        <w:rPr>
          <w:rFonts w:ascii="Arial" w:hAnsi="Arial" w:cs="Arial"/>
        </w:rPr>
      </w:pPr>
      <w:r w:rsidRPr="00BC620C">
        <w:rPr>
          <w:rFonts w:ascii="Arial" w:hAnsi="Arial" w:cs="Arial"/>
          <w:b/>
        </w:rPr>
        <w:t>5. Risk Assessment and Management</w:t>
      </w:r>
    </w:p>
    <w:p w14:paraId="400B5007" w14:textId="77777777" w:rsidR="0062392D" w:rsidRPr="00BC620C" w:rsidRDefault="0062392D" w:rsidP="0062392D">
      <w:pPr>
        <w:rPr>
          <w:rFonts w:ascii="Arial" w:hAnsi="Arial" w:cs="Arial"/>
        </w:rPr>
      </w:pPr>
      <w:r w:rsidRPr="00BC620C">
        <w:rPr>
          <w:rFonts w:ascii="Arial" w:hAnsi="Arial" w:cs="Arial"/>
        </w:rPr>
        <w:t>We recognise that risks may arise in recruitment and supply chains. These risks are mitigated through strict recruitment controls, staff monitoring, and supplier checks.</w:t>
      </w:r>
    </w:p>
    <w:p w14:paraId="0D0A005A" w14:textId="77777777" w:rsidR="0062392D" w:rsidRPr="00BC620C" w:rsidRDefault="0062392D" w:rsidP="0062392D">
      <w:pPr>
        <w:rPr>
          <w:rFonts w:ascii="Arial" w:hAnsi="Arial" w:cs="Arial"/>
        </w:rPr>
      </w:pPr>
      <w:r w:rsidRPr="00BC620C">
        <w:rPr>
          <w:rFonts w:ascii="Arial" w:hAnsi="Arial" w:cs="Arial"/>
          <w:b/>
        </w:rPr>
        <w:t>6. Effectiveness and Performance Indicators</w:t>
      </w:r>
    </w:p>
    <w:p w14:paraId="53BC2E12" w14:textId="77777777" w:rsidR="0062392D" w:rsidRPr="00BC620C" w:rsidRDefault="0062392D" w:rsidP="0062392D">
      <w:pPr>
        <w:rPr>
          <w:rFonts w:ascii="Arial" w:hAnsi="Arial" w:cs="Arial"/>
        </w:rPr>
      </w:pPr>
      <w:r w:rsidRPr="00BC620C">
        <w:rPr>
          <w:rFonts w:ascii="Arial" w:hAnsi="Arial" w:cs="Arial"/>
        </w:rPr>
        <w:t>We monitor effectiveness through training completion rates, safeguarding reports, recruitment compliance, and internal audits. Our target is 100% compliance with mandatory training and recruitment checks.</w:t>
      </w:r>
    </w:p>
    <w:p w14:paraId="75405D46" w14:textId="77777777" w:rsidR="0062392D" w:rsidRPr="00BC620C" w:rsidRDefault="0062392D" w:rsidP="0062392D">
      <w:pPr>
        <w:rPr>
          <w:rFonts w:ascii="Arial" w:hAnsi="Arial" w:cs="Arial"/>
        </w:rPr>
      </w:pPr>
      <w:r w:rsidRPr="00BC620C">
        <w:rPr>
          <w:rFonts w:ascii="Arial" w:hAnsi="Arial" w:cs="Arial"/>
          <w:b/>
        </w:rPr>
        <w:t>7. Training and Awareness</w:t>
      </w:r>
    </w:p>
    <w:p w14:paraId="4147467B" w14:textId="77777777" w:rsidR="0062392D" w:rsidRPr="00BC620C" w:rsidRDefault="0062392D" w:rsidP="0062392D">
      <w:pPr>
        <w:rPr>
          <w:rFonts w:ascii="Arial" w:hAnsi="Arial" w:cs="Arial"/>
        </w:rPr>
      </w:pPr>
      <w:r w:rsidRPr="00BC620C">
        <w:rPr>
          <w:rFonts w:ascii="Arial" w:hAnsi="Arial" w:cs="Arial"/>
        </w:rPr>
        <w:t xml:space="preserve">All staff receive training </w:t>
      </w:r>
      <w:proofErr w:type="gramStart"/>
      <w:r w:rsidRPr="00BC620C">
        <w:rPr>
          <w:rFonts w:ascii="Arial" w:hAnsi="Arial" w:cs="Arial"/>
        </w:rPr>
        <w:t>on</w:t>
      </w:r>
      <w:proofErr w:type="gramEnd"/>
      <w:r w:rsidRPr="00BC620C">
        <w:rPr>
          <w:rFonts w:ascii="Arial" w:hAnsi="Arial" w:cs="Arial"/>
        </w:rPr>
        <w:t xml:space="preserve"> safeguarding and </w:t>
      </w:r>
      <w:proofErr w:type="spellStart"/>
      <w:r w:rsidRPr="00BC620C">
        <w:rPr>
          <w:rFonts w:ascii="Arial" w:hAnsi="Arial" w:cs="Arial"/>
        </w:rPr>
        <w:t>recognising</w:t>
      </w:r>
      <w:proofErr w:type="spellEnd"/>
      <w:r w:rsidRPr="00BC620C">
        <w:rPr>
          <w:rFonts w:ascii="Arial" w:hAnsi="Arial" w:cs="Arial"/>
        </w:rPr>
        <w:t xml:space="preserve"> signs of modern slavery. Training is provided at induction and refreshed annually.</w:t>
      </w:r>
    </w:p>
    <w:p w14:paraId="6667C6DB" w14:textId="77777777" w:rsidR="0062392D" w:rsidRPr="00BC620C" w:rsidRDefault="0062392D" w:rsidP="0062392D">
      <w:pPr>
        <w:rPr>
          <w:rFonts w:ascii="Arial" w:hAnsi="Arial" w:cs="Arial"/>
        </w:rPr>
      </w:pPr>
      <w:r w:rsidRPr="00BC620C">
        <w:rPr>
          <w:rFonts w:ascii="Arial" w:hAnsi="Arial" w:cs="Arial"/>
          <w:b/>
        </w:rPr>
        <w:lastRenderedPageBreak/>
        <w:t>8. Reporting Concerns</w:t>
      </w:r>
    </w:p>
    <w:p w14:paraId="3644A829" w14:textId="77777777" w:rsidR="0062392D" w:rsidRPr="00BC620C" w:rsidRDefault="0062392D" w:rsidP="0062392D">
      <w:pPr>
        <w:rPr>
          <w:rFonts w:ascii="Arial" w:hAnsi="Arial" w:cs="Arial"/>
        </w:rPr>
      </w:pPr>
      <w:r w:rsidRPr="00BC620C">
        <w:rPr>
          <w:rFonts w:ascii="Arial" w:hAnsi="Arial" w:cs="Arial"/>
        </w:rPr>
        <w:t>Staff are encouraged to report concerns via management or whistleblowing procedures. All reports are investigated promptly and handled confidentially.</w:t>
      </w:r>
    </w:p>
    <w:p w14:paraId="02F3F641" w14:textId="77777777" w:rsidR="0062392D" w:rsidRPr="00BC620C" w:rsidRDefault="0062392D" w:rsidP="0062392D">
      <w:pPr>
        <w:rPr>
          <w:rFonts w:ascii="Arial" w:hAnsi="Arial" w:cs="Arial"/>
        </w:rPr>
      </w:pPr>
      <w:r w:rsidRPr="00BC620C">
        <w:rPr>
          <w:rFonts w:ascii="Arial" w:hAnsi="Arial" w:cs="Arial"/>
          <w:b/>
        </w:rPr>
        <w:t>9. Approval</w:t>
      </w:r>
    </w:p>
    <w:p w14:paraId="643AC86B" w14:textId="77777777" w:rsidR="0062392D" w:rsidRPr="00BC620C" w:rsidRDefault="0062392D" w:rsidP="0062392D">
      <w:pPr>
        <w:rPr>
          <w:rFonts w:ascii="Arial" w:hAnsi="Arial" w:cs="Arial"/>
        </w:rPr>
      </w:pPr>
      <w:r w:rsidRPr="00BC620C">
        <w:rPr>
          <w:rFonts w:ascii="Arial" w:hAnsi="Arial" w:cs="Arial"/>
        </w:rPr>
        <w:t>This statement has been approved by senior management and will be reviewed annually.</w:t>
      </w:r>
    </w:p>
    <w:p w14:paraId="3E27A28A" w14:textId="77777777" w:rsidR="0062392D" w:rsidRPr="00BC620C" w:rsidRDefault="0062392D" w:rsidP="0062392D">
      <w:pPr>
        <w:rPr>
          <w:rFonts w:ascii="Arial" w:hAnsi="Arial" w:cs="Arial"/>
        </w:rPr>
      </w:pPr>
      <w:r w:rsidRPr="00BC620C">
        <w:rPr>
          <w:rFonts w:ascii="Arial" w:hAnsi="Arial" w:cs="Arial"/>
        </w:rPr>
        <w:br/>
        <w:t>Signed:</w:t>
      </w:r>
    </w:p>
    <w:p w14:paraId="119367AB" w14:textId="77777777" w:rsidR="0062392D" w:rsidRPr="00BC620C" w:rsidRDefault="0062392D" w:rsidP="0062392D">
      <w:pPr>
        <w:rPr>
          <w:rFonts w:ascii="Arial" w:hAnsi="Arial" w:cs="Arial"/>
        </w:rPr>
      </w:pPr>
      <w:r w:rsidRPr="00BC620C">
        <w:rPr>
          <w:rFonts w:ascii="Arial" w:hAnsi="Arial" w:cs="Arial"/>
        </w:rPr>
        <w:t>Name: Abiola Badejo</w:t>
      </w:r>
    </w:p>
    <w:p w14:paraId="5EFCD54C" w14:textId="77777777" w:rsidR="0062392D" w:rsidRPr="00BC620C" w:rsidRDefault="0062392D" w:rsidP="0062392D">
      <w:pPr>
        <w:rPr>
          <w:rFonts w:ascii="Arial" w:hAnsi="Arial" w:cs="Arial"/>
        </w:rPr>
      </w:pPr>
      <w:r w:rsidRPr="00BC620C">
        <w:rPr>
          <w:rFonts w:ascii="Arial" w:hAnsi="Arial" w:cs="Arial"/>
        </w:rPr>
        <w:t>Position: Registered Manager / Director</w:t>
      </w:r>
    </w:p>
    <w:p w14:paraId="248FBE12" w14:textId="77777777" w:rsidR="0062392D" w:rsidRPr="00BC620C" w:rsidRDefault="0062392D" w:rsidP="0062392D">
      <w:pPr>
        <w:rPr>
          <w:rFonts w:ascii="Arial" w:hAnsi="Arial" w:cs="Arial"/>
        </w:rPr>
      </w:pPr>
      <w:r w:rsidRPr="00BC620C">
        <w:rPr>
          <w:rFonts w:ascii="Arial" w:hAnsi="Arial" w:cs="Arial"/>
        </w:rPr>
        <w:t xml:space="preserve">Signature:       </w:t>
      </w:r>
      <w:r w:rsidRPr="00BC620C">
        <w:rPr>
          <w:rFonts w:ascii="Arial" w:hAnsi="Arial" w:cs="Arial"/>
          <w:noProof/>
        </w:rPr>
        <w:drawing>
          <wp:inline distT="0" distB="0" distL="0" distR="0" wp14:anchorId="2D5A616A" wp14:editId="7F57F54C">
            <wp:extent cx="1740867"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81155" cy="494043"/>
                    </a:xfrm>
                    <a:prstGeom prst="rect">
                      <a:avLst/>
                    </a:prstGeom>
                  </pic:spPr>
                </pic:pic>
              </a:graphicData>
            </a:graphic>
          </wp:inline>
        </w:drawing>
      </w:r>
    </w:p>
    <w:p w14:paraId="397B7CE0" w14:textId="77777777" w:rsidR="0062392D" w:rsidRPr="00BC620C" w:rsidRDefault="0062392D" w:rsidP="0062392D">
      <w:pPr>
        <w:rPr>
          <w:rFonts w:ascii="Arial" w:hAnsi="Arial" w:cs="Arial"/>
        </w:rPr>
      </w:pPr>
    </w:p>
    <w:p w14:paraId="51726A07" w14:textId="2AF92106" w:rsidR="0062392D" w:rsidRPr="00BC620C" w:rsidRDefault="0062392D" w:rsidP="0062392D">
      <w:pPr>
        <w:rPr>
          <w:rFonts w:ascii="Arial" w:hAnsi="Arial" w:cs="Arial"/>
        </w:rPr>
      </w:pPr>
      <w:r w:rsidRPr="00BC620C">
        <w:rPr>
          <w:rFonts w:ascii="Arial" w:hAnsi="Arial" w:cs="Arial"/>
        </w:rPr>
        <w:t xml:space="preserve">Date: </w:t>
      </w:r>
      <w:r w:rsidR="00610B82">
        <w:rPr>
          <w:rFonts w:ascii="Arial" w:hAnsi="Arial" w:cs="Arial"/>
        </w:rPr>
        <w:t>28</w:t>
      </w:r>
      <w:r w:rsidRPr="00BC620C">
        <w:rPr>
          <w:rFonts w:ascii="Arial" w:hAnsi="Arial" w:cs="Arial"/>
        </w:rPr>
        <w:t>/04/26</w:t>
      </w:r>
    </w:p>
    <w:p w14:paraId="4395BC5E" w14:textId="77777777" w:rsidR="00D07DCA" w:rsidRDefault="00D07DCA"/>
    <w:p w14:paraId="29EEE5D8" w14:textId="564644F4" w:rsidR="002F1FF4" w:rsidRPr="002F1FF4" w:rsidRDefault="002F1FF4">
      <w:pPr>
        <w:rPr>
          <w:i/>
          <w:iCs/>
        </w:rPr>
      </w:pPr>
      <w:r w:rsidRPr="002F1FF4">
        <w:rPr>
          <w:i/>
          <w:iCs/>
        </w:rPr>
        <w:t xml:space="preserve">Our </w:t>
      </w:r>
      <w:r w:rsidRPr="002F1FF4">
        <w:rPr>
          <w:i/>
          <w:iCs/>
        </w:rPr>
        <w:t>Modern Slavery Statement</w:t>
      </w:r>
      <w:r w:rsidRPr="002F1FF4">
        <w:rPr>
          <w:i/>
          <w:iCs/>
        </w:rPr>
        <w:t xml:space="preserve"> is reviewed and updated annually, with the next review scheduled for </w:t>
      </w:r>
      <w:r w:rsidRPr="002F1FF4">
        <w:rPr>
          <w:i/>
          <w:iCs/>
        </w:rPr>
        <w:t>March</w:t>
      </w:r>
      <w:r w:rsidRPr="002F1FF4">
        <w:rPr>
          <w:i/>
          <w:iCs/>
        </w:rPr>
        <w:t xml:space="preserve"> 202</w:t>
      </w:r>
      <w:r w:rsidRPr="002F1FF4">
        <w:rPr>
          <w:i/>
          <w:iCs/>
        </w:rPr>
        <w:t>7</w:t>
      </w:r>
      <w:r w:rsidRPr="002F1FF4">
        <w:rPr>
          <w:i/>
          <w:iCs/>
        </w:rPr>
        <w:t>.</w:t>
      </w:r>
    </w:p>
    <w:sectPr w:rsidR="002F1FF4" w:rsidRPr="002F1FF4" w:rsidSect="0062392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0E2F" w14:textId="77777777" w:rsidR="005B1107" w:rsidRDefault="005B1107">
      <w:pPr>
        <w:spacing w:after="0" w:line="240" w:lineRule="auto"/>
      </w:pPr>
      <w:r>
        <w:separator/>
      </w:r>
    </w:p>
  </w:endnote>
  <w:endnote w:type="continuationSeparator" w:id="0">
    <w:p w14:paraId="2694B5A9" w14:textId="77777777" w:rsidR="005B1107" w:rsidRDefault="005B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E5D9" w14:textId="77777777" w:rsidR="00EC7073" w:rsidRDefault="00EC7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7558" w14:textId="77777777" w:rsidR="0062392D" w:rsidRDefault="0062392D">
    <w:pPr>
      <w:pStyle w:val="Footer"/>
      <w:jc w:val="center"/>
    </w:pPr>
    <w:r>
      <w:t>Penta-A Services Limited |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69E3" w14:textId="77777777" w:rsidR="00EC7073" w:rsidRDefault="00EC7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6EA2" w14:textId="77777777" w:rsidR="005B1107" w:rsidRDefault="005B1107">
      <w:pPr>
        <w:spacing w:after="0" w:line="240" w:lineRule="auto"/>
      </w:pPr>
      <w:r>
        <w:separator/>
      </w:r>
    </w:p>
  </w:footnote>
  <w:footnote w:type="continuationSeparator" w:id="0">
    <w:p w14:paraId="4B86B027" w14:textId="77777777" w:rsidR="005B1107" w:rsidRDefault="005B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A256" w14:textId="126A9F3D" w:rsidR="00EC7073" w:rsidRDefault="00EC7073">
    <w:pPr>
      <w:pStyle w:val="Header"/>
    </w:pPr>
    <w:r>
      <w:rPr>
        <w:noProof/>
      </w:rPr>
      <w:pict w14:anchorId="1F6B9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796251" o:spid="_x0000_s1026" type="#_x0000_t75" style="position:absolute;margin-left:0;margin-top:0;width:431.95pt;height:358pt;z-index:-251657216;mso-position-horizontal:center;mso-position-horizontal-relative:margin;mso-position-vertical:center;mso-position-vertical-relative:margin" o:allowincell="f">
          <v:imagedata r:id="rId1" o:title="Screenshot 2026-03-26 092350"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63FC" w14:textId="7D85977B" w:rsidR="0062392D" w:rsidRDefault="00EC7073">
    <w:pPr>
      <w:pStyle w:val="Header"/>
      <w:jc w:val="center"/>
    </w:pPr>
    <w:r>
      <w:rPr>
        <w:noProof/>
      </w:rPr>
      <w:pict w14:anchorId="09113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796252" o:spid="_x0000_s1027" type="#_x0000_t75" style="position:absolute;left:0;text-align:left;margin-left:0;margin-top:0;width:431.95pt;height:358pt;z-index:-251656192;mso-position-horizontal:center;mso-position-horizontal-relative:margin;mso-position-vertical:center;mso-position-vertical-relative:margin" o:allowincell="f">
          <v:imagedata r:id="rId1" o:title="Screenshot 2026-03-26 092350" gain="19661f" blacklevel="22938f"/>
        </v:shape>
      </w:pict>
    </w:r>
    <w:r w:rsidR="0062392D">
      <w:t xml:space="preserve">                                                                                                </w:t>
    </w:r>
    <w:r w:rsidR="0062392D">
      <w:rPr>
        <w:noProof/>
      </w:rPr>
      <w:drawing>
        <wp:inline distT="0" distB="0" distL="0" distR="0" wp14:anchorId="0BF4B778" wp14:editId="462F214E">
          <wp:extent cx="1414145" cy="7046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73884" cy="734416"/>
                  </a:xfrm>
                  <a:prstGeom prst="rect">
                    <a:avLst/>
                  </a:prstGeom>
                </pic:spPr>
              </pic:pic>
            </a:graphicData>
          </a:graphic>
        </wp:inline>
      </w:drawing>
    </w:r>
    <w:r w:rsidR="0062392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3406" w14:textId="45A4F584" w:rsidR="00EC7073" w:rsidRDefault="00EC7073">
    <w:pPr>
      <w:pStyle w:val="Header"/>
    </w:pPr>
    <w:r>
      <w:rPr>
        <w:noProof/>
      </w:rPr>
      <w:pict w14:anchorId="646BB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796250" o:spid="_x0000_s1025" type="#_x0000_t75" style="position:absolute;margin-left:0;margin-top:0;width:431.95pt;height:358pt;z-index:-251658240;mso-position-horizontal:center;mso-position-horizontal-relative:margin;mso-position-vertical:center;mso-position-vertical-relative:margin" o:allowincell="f">
          <v:imagedata r:id="rId1" o:title="Screenshot 2026-03-26 092350"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2D"/>
    <w:rsid w:val="002F1FF4"/>
    <w:rsid w:val="003C3374"/>
    <w:rsid w:val="005B1107"/>
    <w:rsid w:val="00610B82"/>
    <w:rsid w:val="0062392D"/>
    <w:rsid w:val="00B53D96"/>
    <w:rsid w:val="00B8689F"/>
    <w:rsid w:val="00D07DCA"/>
    <w:rsid w:val="00EB6067"/>
    <w:rsid w:val="00EC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8774A"/>
  <w15:chartTrackingRefBased/>
  <w15:docId w15:val="{6920EDA6-6594-4D62-9FFB-A7995350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2D"/>
    <w:pPr>
      <w:spacing w:after="200" w:line="276" w:lineRule="auto"/>
    </w:pPr>
    <w:rPr>
      <w:rFonts w:eastAsiaTheme="minorEastAsia"/>
      <w:lang w:val="en-US"/>
    </w:rPr>
  </w:style>
  <w:style w:type="paragraph" w:styleId="Heading1">
    <w:name w:val="heading 1"/>
    <w:basedOn w:val="Normal"/>
    <w:next w:val="Normal"/>
    <w:link w:val="Heading1Char"/>
    <w:uiPriority w:val="9"/>
    <w:qFormat/>
    <w:rsid w:val="0062392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semiHidden/>
    <w:unhideWhenUsed/>
    <w:qFormat/>
    <w:rsid w:val="0062392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semiHidden/>
    <w:unhideWhenUsed/>
    <w:qFormat/>
    <w:rsid w:val="0062392D"/>
    <w:pPr>
      <w:keepNext/>
      <w:keepLines/>
      <w:spacing w:before="160" w:after="80" w:line="259" w:lineRule="auto"/>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62392D"/>
    <w:pPr>
      <w:keepNext/>
      <w:keepLines/>
      <w:spacing w:before="80" w:after="40" w:line="259" w:lineRule="auto"/>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62392D"/>
    <w:pPr>
      <w:keepNext/>
      <w:keepLines/>
      <w:spacing w:before="80" w:after="40" w:line="259" w:lineRule="auto"/>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62392D"/>
    <w:pPr>
      <w:keepNext/>
      <w:keepLines/>
      <w:spacing w:before="40" w:after="0" w:line="259" w:lineRule="auto"/>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62392D"/>
    <w:pPr>
      <w:keepNext/>
      <w:keepLines/>
      <w:spacing w:before="40" w:after="0" w:line="259" w:lineRule="auto"/>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62392D"/>
    <w:pPr>
      <w:keepNext/>
      <w:keepLines/>
      <w:spacing w:after="0" w:line="259" w:lineRule="auto"/>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62392D"/>
    <w:pPr>
      <w:keepNext/>
      <w:keepLines/>
      <w:spacing w:after="0" w:line="259" w:lineRule="auto"/>
      <w:outlineLvl w:val="8"/>
    </w:pPr>
    <w:rPr>
      <w:rFonts w:eastAsiaTheme="majorEastAsia" w:cstheme="majorBidi"/>
      <w:color w:val="272727" w:themeColor="text1" w:themeTint="D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9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9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9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9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92D"/>
    <w:rPr>
      <w:rFonts w:eastAsiaTheme="majorEastAsia" w:cstheme="majorBidi"/>
      <w:color w:val="272727" w:themeColor="text1" w:themeTint="D8"/>
    </w:rPr>
  </w:style>
  <w:style w:type="paragraph" w:styleId="Title">
    <w:name w:val="Title"/>
    <w:basedOn w:val="Normal"/>
    <w:next w:val="Normal"/>
    <w:link w:val="TitleChar"/>
    <w:uiPriority w:val="10"/>
    <w:qFormat/>
    <w:rsid w:val="0062392D"/>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623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92D"/>
    <w:pPr>
      <w:numPr>
        <w:ilvl w:val="1"/>
      </w:numPr>
      <w:spacing w:after="160" w:line="259"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623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92D"/>
    <w:pPr>
      <w:spacing w:before="160" w:after="160" w:line="259" w:lineRule="auto"/>
      <w:jc w:val="center"/>
    </w:pPr>
    <w:rPr>
      <w:rFonts w:eastAsiaTheme="minorHAnsi"/>
      <w:i/>
      <w:iCs/>
      <w:color w:val="404040" w:themeColor="text1" w:themeTint="BF"/>
      <w:lang w:val="en-GB"/>
    </w:rPr>
  </w:style>
  <w:style w:type="character" w:customStyle="1" w:styleId="QuoteChar">
    <w:name w:val="Quote Char"/>
    <w:basedOn w:val="DefaultParagraphFont"/>
    <w:link w:val="Quote"/>
    <w:uiPriority w:val="29"/>
    <w:rsid w:val="0062392D"/>
    <w:rPr>
      <w:i/>
      <w:iCs/>
      <w:color w:val="404040" w:themeColor="text1" w:themeTint="BF"/>
    </w:rPr>
  </w:style>
  <w:style w:type="paragraph" w:styleId="ListParagraph">
    <w:name w:val="List Paragraph"/>
    <w:basedOn w:val="Normal"/>
    <w:uiPriority w:val="34"/>
    <w:qFormat/>
    <w:rsid w:val="0062392D"/>
    <w:pPr>
      <w:spacing w:after="160" w:line="259" w:lineRule="auto"/>
      <w:ind w:left="720"/>
      <w:contextualSpacing/>
    </w:pPr>
    <w:rPr>
      <w:rFonts w:eastAsiaTheme="minorHAnsi"/>
      <w:lang w:val="en-GB"/>
    </w:rPr>
  </w:style>
  <w:style w:type="character" w:styleId="IntenseEmphasis">
    <w:name w:val="Intense Emphasis"/>
    <w:basedOn w:val="DefaultParagraphFont"/>
    <w:uiPriority w:val="21"/>
    <w:qFormat/>
    <w:rsid w:val="0062392D"/>
    <w:rPr>
      <w:i/>
      <w:iCs/>
      <w:color w:val="2F5496" w:themeColor="accent1" w:themeShade="BF"/>
    </w:rPr>
  </w:style>
  <w:style w:type="paragraph" w:styleId="IntenseQuote">
    <w:name w:val="Intense Quote"/>
    <w:basedOn w:val="Normal"/>
    <w:next w:val="Normal"/>
    <w:link w:val="IntenseQuoteChar"/>
    <w:uiPriority w:val="30"/>
    <w:qFormat/>
    <w:rsid w:val="0062392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lang w:val="en-GB"/>
    </w:rPr>
  </w:style>
  <w:style w:type="character" w:customStyle="1" w:styleId="IntenseQuoteChar">
    <w:name w:val="Intense Quote Char"/>
    <w:basedOn w:val="DefaultParagraphFont"/>
    <w:link w:val="IntenseQuote"/>
    <w:uiPriority w:val="30"/>
    <w:rsid w:val="0062392D"/>
    <w:rPr>
      <w:i/>
      <w:iCs/>
      <w:color w:val="2F5496" w:themeColor="accent1" w:themeShade="BF"/>
    </w:rPr>
  </w:style>
  <w:style w:type="character" w:styleId="IntenseReference">
    <w:name w:val="Intense Reference"/>
    <w:basedOn w:val="DefaultParagraphFont"/>
    <w:uiPriority w:val="32"/>
    <w:qFormat/>
    <w:rsid w:val="0062392D"/>
    <w:rPr>
      <w:b/>
      <w:bCs/>
      <w:smallCaps/>
      <w:color w:val="2F5496" w:themeColor="accent1" w:themeShade="BF"/>
      <w:spacing w:val="5"/>
    </w:rPr>
  </w:style>
  <w:style w:type="paragraph" w:styleId="Header">
    <w:name w:val="header"/>
    <w:basedOn w:val="Normal"/>
    <w:link w:val="HeaderChar"/>
    <w:uiPriority w:val="99"/>
    <w:unhideWhenUsed/>
    <w:rsid w:val="00623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92D"/>
    <w:rPr>
      <w:rFonts w:eastAsiaTheme="minorEastAsia"/>
      <w:lang w:val="en-US"/>
    </w:rPr>
  </w:style>
  <w:style w:type="paragraph" w:styleId="Footer">
    <w:name w:val="footer"/>
    <w:basedOn w:val="Normal"/>
    <w:link w:val="FooterChar"/>
    <w:uiPriority w:val="99"/>
    <w:unhideWhenUsed/>
    <w:rsid w:val="00623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92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Penta-A Support and Care</dc:creator>
  <cp:keywords/>
  <dc:description/>
  <cp:lastModifiedBy>Penta-A Support and Care</cp:lastModifiedBy>
  <cp:revision>4</cp:revision>
  <dcterms:created xsi:type="dcterms:W3CDTF">2026-04-11T23:41:00Z</dcterms:created>
  <dcterms:modified xsi:type="dcterms:W3CDTF">2026-04-28T18:04:00Z</dcterms:modified>
</cp:coreProperties>
</file>