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9363" w14:textId="77777777" w:rsidR="00D479A6" w:rsidRPr="00FD0043" w:rsidRDefault="00D479A6" w:rsidP="00D479A6">
      <w:pPr>
        <w:spacing w:before="100" w:beforeAutospacing="1" w:after="100" w:afterAutospacing="1" w:line="240" w:lineRule="auto"/>
        <w:outlineLvl w:val="0"/>
        <w:rPr>
          <w:rFonts w:ascii="Arial" w:eastAsia="Times New Roman" w:hAnsi="Arial" w:cs="Arial"/>
          <w:b/>
          <w:bCs/>
          <w:color w:val="EE0000"/>
          <w:kern w:val="36"/>
          <w:sz w:val="48"/>
          <w:szCs w:val="48"/>
          <w:u w:val="single"/>
        </w:rPr>
      </w:pPr>
      <w:r w:rsidRPr="00FD0043">
        <w:rPr>
          <w:rFonts w:ascii="Arial" w:eastAsia="Times New Roman" w:hAnsi="Arial" w:cs="Arial"/>
          <w:b/>
          <w:bCs/>
          <w:color w:val="EE0000"/>
          <w:kern w:val="36"/>
          <w:sz w:val="48"/>
          <w:szCs w:val="48"/>
          <w:u w:val="single"/>
        </w:rPr>
        <w:t>Carbon Reduction Plan</w:t>
      </w:r>
    </w:p>
    <w:p w14:paraId="3EE5E37A" w14:textId="749A6BA2" w:rsidR="00D479A6" w:rsidRPr="00646740" w:rsidRDefault="00D07337"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lang w:val="en-GB"/>
        </w:rPr>
        <w:t xml:space="preserve">In compliance with PPN 06/21                                                                                                  </w:t>
      </w:r>
      <w:r w:rsidR="00D479A6" w:rsidRPr="00646740">
        <w:rPr>
          <w:rFonts w:ascii="Arial" w:eastAsia="Times New Roman" w:hAnsi="Arial" w:cs="Arial"/>
          <w:b/>
          <w:bCs/>
          <w:sz w:val="24"/>
          <w:szCs w:val="24"/>
        </w:rPr>
        <w:t>Supplier Name:</w:t>
      </w:r>
      <w:r w:rsidR="00D479A6" w:rsidRPr="00646740">
        <w:rPr>
          <w:rFonts w:ascii="Arial" w:eastAsia="Times New Roman" w:hAnsi="Arial" w:cs="Arial"/>
          <w:sz w:val="24"/>
          <w:szCs w:val="24"/>
        </w:rPr>
        <w:t xml:space="preserve"> Penta-A Services Limite</w:t>
      </w:r>
      <w:r w:rsidR="00805629" w:rsidRPr="00646740">
        <w:rPr>
          <w:rFonts w:ascii="Arial" w:eastAsia="Times New Roman" w:hAnsi="Arial" w:cs="Arial"/>
          <w:sz w:val="24"/>
          <w:szCs w:val="24"/>
        </w:rPr>
        <w:t xml:space="preserve">d                                                                         </w:t>
      </w:r>
      <w:r w:rsidR="00805629" w:rsidRPr="00646740">
        <w:rPr>
          <w:rFonts w:ascii="Arial" w:eastAsia="Times New Roman" w:hAnsi="Arial" w:cs="Arial"/>
          <w:b/>
          <w:bCs/>
          <w:sz w:val="24"/>
          <w:szCs w:val="24"/>
        </w:rPr>
        <w:t xml:space="preserve">Company Registration No: </w:t>
      </w:r>
      <w:r w:rsidRPr="00646740">
        <w:rPr>
          <w:rFonts w:ascii="Arial" w:eastAsia="Times New Roman" w:hAnsi="Arial" w:cs="Arial"/>
          <w:b/>
          <w:bCs/>
          <w:sz w:val="24"/>
          <w:szCs w:val="24"/>
        </w:rPr>
        <w:t>099</w:t>
      </w:r>
      <w:r w:rsidR="007A3D97" w:rsidRPr="00646740">
        <w:rPr>
          <w:rFonts w:ascii="Arial" w:eastAsia="Times New Roman" w:hAnsi="Arial" w:cs="Arial"/>
          <w:b/>
          <w:bCs/>
          <w:sz w:val="24"/>
          <w:szCs w:val="24"/>
        </w:rPr>
        <w:t>36179                                                                                       CQC Provider ID: 1-9446523769</w:t>
      </w:r>
      <w:r w:rsidR="00D479A6" w:rsidRPr="00646740">
        <w:rPr>
          <w:rFonts w:ascii="Arial" w:eastAsia="Times New Roman" w:hAnsi="Arial" w:cs="Arial"/>
          <w:sz w:val="24"/>
          <w:szCs w:val="24"/>
        </w:rPr>
        <w:br/>
      </w:r>
      <w:r w:rsidR="00D479A6" w:rsidRPr="00646740">
        <w:rPr>
          <w:rFonts w:ascii="Arial" w:eastAsia="Times New Roman" w:hAnsi="Arial" w:cs="Arial"/>
          <w:b/>
          <w:bCs/>
          <w:sz w:val="24"/>
          <w:szCs w:val="24"/>
        </w:rPr>
        <w:t>Publication Date:</w:t>
      </w:r>
      <w:r w:rsidR="00D479A6" w:rsidRPr="00646740">
        <w:rPr>
          <w:rFonts w:ascii="Arial" w:eastAsia="Times New Roman" w:hAnsi="Arial" w:cs="Arial"/>
          <w:sz w:val="24"/>
          <w:szCs w:val="24"/>
        </w:rPr>
        <w:t xml:space="preserve"> 20</w:t>
      </w:r>
      <w:r w:rsidR="00D479A6" w:rsidRPr="00646740">
        <w:rPr>
          <w:rFonts w:ascii="Arial" w:eastAsia="Times New Roman" w:hAnsi="Arial" w:cs="Arial"/>
          <w:sz w:val="24"/>
          <w:szCs w:val="24"/>
          <w:vertAlign w:val="superscript"/>
        </w:rPr>
        <w:t>th</w:t>
      </w:r>
      <w:r w:rsidR="00D479A6" w:rsidRPr="00646740">
        <w:rPr>
          <w:rFonts w:ascii="Arial" w:eastAsia="Times New Roman" w:hAnsi="Arial" w:cs="Arial"/>
          <w:sz w:val="24"/>
          <w:szCs w:val="24"/>
        </w:rPr>
        <w:t xml:space="preserve"> </w:t>
      </w:r>
      <w:r w:rsidR="00805629" w:rsidRPr="00646740">
        <w:rPr>
          <w:rFonts w:ascii="Arial" w:eastAsia="Times New Roman" w:hAnsi="Arial" w:cs="Arial"/>
          <w:sz w:val="24"/>
          <w:szCs w:val="24"/>
        </w:rPr>
        <w:t>April</w:t>
      </w:r>
      <w:r w:rsidR="00D479A6" w:rsidRPr="00646740">
        <w:rPr>
          <w:rFonts w:ascii="Arial" w:eastAsia="Times New Roman" w:hAnsi="Arial" w:cs="Arial"/>
          <w:sz w:val="24"/>
          <w:szCs w:val="24"/>
        </w:rPr>
        <w:t xml:space="preserve"> 2026</w:t>
      </w:r>
      <w:r w:rsidR="00D479A6" w:rsidRPr="00646740">
        <w:rPr>
          <w:rFonts w:ascii="Arial" w:eastAsia="Times New Roman" w:hAnsi="Arial" w:cs="Arial"/>
          <w:sz w:val="24"/>
          <w:szCs w:val="24"/>
        </w:rPr>
        <w:br/>
      </w:r>
      <w:r w:rsidR="00D479A6" w:rsidRPr="00646740">
        <w:rPr>
          <w:rFonts w:ascii="Arial" w:eastAsia="Times New Roman" w:hAnsi="Arial" w:cs="Arial"/>
          <w:b/>
          <w:bCs/>
          <w:sz w:val="24"/>
          <w:szCs w:val="24"/>
        </w:rPr>
        <w:t>Version:</w:t>
      </w:r>
      <w:r w:rsidR="00D479A6" w:rsidRPr="00646740">
        <w:rPr>
          <w:rFonts w:ascii="Arial" w:eastAsia="Times New Roman" w:hAnsi="Arial" w:cs="Arial"/>
          <w:sz w:val="24"/>
          <w:szCs w:val="24"/>
        </w:rPr>
        <w:t xml:space="preserve"> 1.0</w:t>
      </w:r>
    </w:p>
    <w:p w14:paraId="68BEBFC6" w14:textId="77777777" w:rsidR="00BF3AE6" w:rsidRDefault="00BF3AE6" w:rsidP="00D479A6">
      <w:pPr>
        <w:spacing w:before="100" w:beforeAutospacing="1" w:after="100" w:afterAutospacing="1" w:line="240" w:lineRule="auto"/>
        <w:outlineLvl w:val="1"/>
        <w:rPr>
          <w:rFonts w:ascii="Arial" w:eastAsia="Times New Roman" w:hAnsi="Arial" w:cs="Arial"/>
          <w:b/>
          <w:bCs/>
          <w:color w:val="EE0000"/>
          <w:sz w:val="36"/>
          <w:szCs w:val="36"/>
          <w:u w:val="single"/>
        </w:rPr>
      </w:pPr>
    </w:p>
    <w:p w14:paraId="0E9B4A85" w14:textId="1485B6B3" w:rsidR="00D479A6" w:rsidRPr="00FD0043" w:rsidRDefault="007A3D97" w:rsidP="00D479A6">
      <w:pPr>
        <w:spacing w:before="100" w:beforeAutospacing="1" w:after="100" w:afterAutospacing="1" w:line="240" w:lineRule="auto"/>
        <w:outlineLvl w:val="1"/>
        <w:rPr>
          <w:rFonts w:ascii="Arial" w:eastAsia="Times New Roman" w:hAnsi="Arial" w:cs="Arial"/>
          <w:b/>
          <w:bCs/>
          <w:color w:val="EE0000"/>
          <w:sz w:val="36"/>
          <w:szCs w:val="36"/>
          <w:u w:val="single"/>
        </w:rPr>
      </w:pPr>
      <w:r w:rsidRPr="00FD0043">
        <w:rPr>
          <w:rFonts w:ascii="Arial" w:eastAsia="Times New Roman" w:hAnsi="Arial" w:cs="Arial"/>
          <w:b/>
          <w:bCs/>
          <w:color w:val="EE0000"/>
          <w:sz w:val="36"/>
          <w:szCs w:val="36"/>
          <w:u w:val="single"/>
        </w:rPr>
        <w:t xml:space="preserve">Our </w:t>
      </w:r>
      <w:r w:rsidR="00D479A6" w:rsidRPr="00FD0043">
        <w:rPr>
          <w:rFonts w:ascii="Arial" w:eastAsia="Times New Roman" w:hAnsi="Arial" w:cs="Arial"/>
          <w:b/>
          <w:bCs/>
          <w:color w:val="EE0000"/>
          <w:sz w:val="36"/>
          <w:szCs w:val="36"/>
          <w:u w:val="single"/>
        </w:rPr>
        <w:t xml:space="preserve">Commitment </w:t>
      </w:r>
    </w:p>
    <w:p w14:paraId="1B0E0D2F" w14:textId="77777777" w:rsidR="00354BFA" w:rsidRPr="00646740" w:rsidRDefault="00354BFA" w:rsidP="00354BFA">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Penta-A Services Limited is committed to achieving </w:t>
      </w:r>
      <w:r w:rsidRPr="00646740">
        <w:rPr>
          <w:rFonts w:ascii="Arial" w:eastAsia="Times New Roman" w:hAnsi="Arial" w:cs="Arial"/>
          <w:b/>
          <w:bCs/>
          <w:sz w:val="24"/>
          <w:szCs w:val="24"/>
          <w:lang w:val="en-GB"/>
        </w:rPr>
        <w:t>Net Zero greenhouse gas emissions by 2045</w:t>
      </w:r>
      <w:r w:rsidRPr="00646740">
        <w:rPr>
          <w:rFonts w:ascii="Arial" w:eastAsia="Times New Roman" w:hAnsi="Arial" w:cs="Arial"/>
          <w:sz w:val="24"/>
          <w:szCs w:val="24"/>
          <w:lang w:val="en-GB"/>
        </w:rPr>
        <w:t>, in line with the UK’s legally binding climate targets and PPN 06/21 requirements. This Carbon Reduction Plan has been developed using the UK Government’s standard reporting framework.</w:t>
      </w:r>
    </w:p>
    <w:p w14:paraId="051C76BB" w14:textId="77777777" w:rsidR="00354BFA" w:rsidRPr="00646740" w:rsidRDefault="00354BFA" w:rsidP="00354BFA">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As a </w:t>
      </w:r>
      <w:r w:rsidRPr="00646740">
        <w:rPr>
          <w:rFonts w:ascii="Arial" w:eastAsia="Times New Roman" w:hAnsi="Arial" w:cs="Arial"/>
          <w:b/>
          <w:bCs/>
          <w:sz w:val="24"/>
          <w:szCs w:val="24"/>
          <w:lang w:val="en-GB"/>
        </w:rPr>
        <w:t>CQC-registered provider</w:t>
      </w:r>
      <w:r w:rsidRPr="00646740">
        <w:rPr>
          <w:rFonts w:ascii="Arial" w:eastAsia="Times New Roman" w:hAnsi="Arial" w:cs="Arial"/>
          <w:sz w:val="24"/>
          <w:szCs w:val="24"/>
          <w:lang w:val="en-GB"/>
        </w:rPr>
        <w:t xml:space="preserve"> of domiciliary care and supported living services, supporting individuals with mental health needs, learning disabilities, autism, and complex conditions, Penta-A recognises its responsibility to reduce environmental impact across its operations and supply chain.</w:t>
      </w:r>
    </w:p>
    <w:p w14:paraId="30038F52" w14:textId="77777777" w:rsidR="00354BFA" w:rsidRPr="00646740" w:rsidRDefault="00354BFA" w:rsidP="00354BFA">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Sustainability is embedded within our approach to care delivery. We are committed to integrating environmentally responsible practices while maintaining high standards of safeguarding and person-centred support. This supports our mission to enable individuals across East London and surrounding areas to live independently, safely, and with dignity in their communities.</w:t>
      </w:r>
    </w:p>
    <w:p w14:paraId="4568BA3A" w14:textId="77777777" w:rsidR="001B6157" w:rsidRPr="00FD0043" w:rsidRDefault="001B6157" w:rsidP="001B6157">
      <w:pPr>
        <w:spacing w:before="100" w:beforeAutospacing="1" w:after="100" w:afterAutospacing="1" w:line="240" w:lineRule="auto"/>
        <w:rPr>
          <w:rFonts w:ascii="Arial" w:eastAsia="Times New Roman" w:hAnsi="Arial" w:cs="Arial"/>
          <w:b/>
          <w:bCs/>
          <w:color w:val="EE0000"/>
          <w:sz w:val="32"/>
          <w:szCs w:val="32"/>
          <w:u w:val="single"/>
          <w:lang w:val="en-GB"/>
        </w:rPr>
      </w:pPr>
      <w:r w:rsidRPr="00FD0043">
        <w:rPr>
          <w:rFonts w:ascii="Arial" w:eastAsia="Times New Roman" w:hAnsi="Arial" w:cs="Arial"/>
          <w:b/>
          <w:bCs/>
          <w:color w:val="EE0000"/>
          <w:sz w:val="32"/>
          <w:szCs w:val="32"/>
          <w:u w:val="single"/>
          <w:lang w:val="en-GB"/>
        </w:rPr>
        <w:t>Baseline Emissions Assessment</w:t>
      </w:r>
    </w:p>
    <w:p w14:paraId="5DBD139E" w14:textId="77777777" w:rsidR="001B6157" w:rsidRPr="00383B54" w:rsidRDefault="001B6157" w:rsidP="001B6157">
      <w:pPr>
        <w:spacing w:before="100" w:beforeAutospacing="1" w:after="100" w:afterAutospacing="1" w:line="240" w:lineRule="auto"/>
        <w:rPr>
          <w:rFonts w:ascii="Arial" w:eastAsia="Times New Roman" w:hAnsi="Arial" w:cs="Arial"/>
          <w:b/>
          <w:bCs/>
          <w:color w:val="0070C0"/>
          <w:sz w:val="24"/>
          <w:szCs w:val="24"/>
          <w:lang w:val="en-GB"/>
        </w:rPr>
      </w:pPr>
      <w:r w:rsidRPr="00383B54">
        <w:rPr>
          <w:rFonts w:ascii="Arial" w:eastAsia="Times New Roman" w:hAnsi="Arial" w:cs="Arial"/>
          <w:b/>
          <w:bCs/>
          <w:color w:val="0070C0"/>
          <w:sz w:val="24"/>
          <w:szCs w:val="24"/>
          <w:lang w:val="en-GB"/>
        </w:rPr>
        <w:t>Establishing Penta-</w:t>
      </w:r>
      <w:proofErr w:type="gramStart"/>
      <w:r w:rsidRPr="00383B54">
        <w:rPr>
          <w:rFonts w:ascii="Arial" w:eastAsia="Times New Roman" w:hAnsi="Arial" w:cs="Arial"/>
          <w:b/>
          <w:bCs/>
          <w:color w:val="0070C0"/>
          <w:sz w:val="24"/>
          <w:szCs w:val="24"/>
          <w:lang w:val="en-GB"/>
        </w:rPr>
        <w:t>A’s</w:t>
      </w:r>
      <w:proofErr w:type="gramEnd"/>
      <w:r w:rsidRPr="00383B54">
        <w:rPr>
          <w:rFonts w:ascii="Arial" w:eastAsia="Times New Roman" w:hAnsi="Arial" w:cs="Arial"/>
          <w:b/>
          <w:bCs/>
          <w:color w:val="0070C0"/>
          <w:sz w:val="24"/>
          <w:szCs w:val="24"/>
          <w:lang w:val="en-GB"/>
        </w:rPr>
        <w:t xml:space="preserve"> Environmental Footprint</w:t>
      </w:r>
    </w:p>
    <w:p w14:paraId="39A6785A" w14:textId="77777777" w:rsidR="001B6157" w:rsidRPr="00646740" w:rsidRDefault="001B6157" w:rsidP="001B6157">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Penta-A Services Limited has established its baseline emissions as the first full year in which greenhouse gas emissions have been formally measured and recorded. This has been carried out in line with the </w:t>
      </w:r>
      <w:r w:rsidRPr="00646740">
        <w:rPr>
          <w:rFonts w:ascii="Arial" w:eastAsia="Times New Roman" w:hAnsi="Arial" w:cs="Arial"/>
          <w:b/>
          <w:bCs/>
          <w:sz w:val="24"/>
          <w:szCs w:val="24"/>
          <w:lang w:val="en-GB"/>
        </w:rPr>
        <w:t>Greenhouse Gas (GHG) Protocol Corporate Standard</w:t>
      </w:r>
      <w:r w:rsidRPr="00646740">
        <w:rPr>
          <w:rFonts w:ascii="Arial" w:eastAsia="Times New Roman" w:hAnsi="Arial" w:cs="Arial"/>
          <w:sz w:val="24"/>
          <w:szCs w:val="24"/>
          <w:lang w:val="en-GB"/>
        </w:rPr>
        <w:t xml:space="preserve"> and UK Government environmental reporting guidance, ensuring a consistent and transparent approach.</w:t>
      </w:r>
    </w:p>
    <w:p w14:paraId="6054835C" w14:textId="67964B25" w:rsidR="00BF3AE6" w:rsidRPr="00646740" w:rsidRDefault="001B6157" w:rsidP="001B6157">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lastRenderedPageBreak/>
        <w:t>As an organisation founded in August 2021, Penta-A has undertaken a comprehensive baseline assessment to understand the environmental impact of its operations. This baseline provides a clear starting point for tracking progress towards our Net Zero commitment and strengthening accountability across the organisation.</w:t>
      </w:r>
    </w:p>
    <w:p w14:paraId="7212562A" w14:textId="77777777" w:rsidR="001B6157" w:rsidRPr="00FD0043" w:rsidRDefault="001B6157" w:rsidP="001B6157">
      <w:pPr>
        <w:spacing w:before="100" w:beforeAutospacing="1" w:after="100" w:afterAutospacing="1" w:line="240" w:lineRule="auto"/>
        <w:rPr>
          <w:rFonts w:ascii="Arial" w:eastAsia="Times New Roman" w:hAnsi="Arial" w:cs="Arial"/>
          <w:b/>
          <w:bCs/>
          <w:color w:val="EE0000"/>
          <w:sz w:val="32"/>
          <w:szCs w:val="32"/>
          <w:u w:val="single"/>
          <w:lang w:val="en-GB"/>
        </w:rPr>
      </w:pPr>
      <w:r w:rsidRPr="00FD0043">
        <w:rPr>
          <w:rFonts w:ascii="Arial" w:eastAsia="Times New Roman" w:hAnsi="Arial" w:cs="Arial"/>
          <w:b/>
          <w:bCs/>
          <w:color w:val="EE0000"/>
          <w:sz w:val="32"/>
          <w:szCs w:val="32"/>
          <w:u w:val="single"/>
          <w:lang w:val="en-GB"/>
        </w:rPr>
        <w:t>Baseline Year</w:t>
      </w:r>
    </w:p>
    <w:p w14:paraId="44806C50" w14:textId="0B694C57" w:rsidR="001B6157" w:rsidRPr="00646740" w:rsidRDefault="001B6157" w:rsidP="001B6157">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Penta-A has adopted </w:t>
      </w:r>
      <w:r w:rsidRPr="00646740">
        <w:rPr>
          <w:rFonts w:ascii="Arial" w:eastAsia="Times New Roman" w:hAnsi="Arial" w:cs="Arial"/>
          <w:b/>
          <w:bCs/>
          <w:sz w:val="24"/>
          <w:szCs w:val="24"/>
          <w:lang w:val="en-GB"/>
        </w:rPr>
        <w:t>2023–2024 as its formal baseline year</w:t>
      </w:r>
      <w:r w:rsidRPr="00646740">
        <w:rPr>
          <w:rFonts w:ascii="Arial" w:eastAsia="Times New Roman" w:hAnsi="Arial" w:cs="Arial"/>
          <w:sz w:val="24"/>
          <w:szCs w:val="24"/>
          <w:lang w:val="en-GB"/>
        </w:rPr>
        <w:t>, representing the most accurate and complete period of operational data available. This allows for meaningful comparison and ongoing performance monitoring in future reporting years.</w:t>
      </w:r>
    </w:p>
    <w:p w14:paraId="504D70CC" w14:textId="77777777" w:rsidR="001B6157" w:rsidRPr="00FD0043" w:rsidRDefault="001B6157" w:rsidP="001B6157">
      <w:pPr>
        <w:spacing w:before="100" w:beforeAutospacing="1" w:after="100" w:afterAutospacing="1" w:line="240" w:lineRule="auto"/>
        <w:rPr>
          <w:rFonts w:ascii="Arial" w:eastAsia="Times New Roman" w:hAnsi="Arial" w:cs="Arial"/>
          <w:b/>
          <w:bCs/>
          <w:color w:val="EE0000"/>
          <w:sz w:val="32"/>
          <w:szCs w:val="32"/>
          <w:u w:val="single"/>
          <w:lang w:val="en-GB"/>
        </w:rPr>
      </w:pPr>
      <w:r w:rsidRPr="00FD0043">
        <w:rPr>
          <w:rFonts w:ascii="Arial" w:eastAsia="Times New Roman" w:hAnsi="Arial" w:cs="Arial"/>
          <w:b/>
          <w:bCs/>
          <w:color w:val="EE0000"/>
          <w:sz w:val="32"/>
          <w:szCs w:val="32"/>
          <w:u w:val="single"/>
          <w:lang w:val="en-GB"/>
        </w:rPr>
        <w:t>Scope of Emissions</w:t>
      </w:r>
    </w:p>
    <w:p w14:paraId="45ED0FCF" w14:textId="77777777" w:rsidR="001B6157" w:rsidRPr="00646740" w:rsidRDefault="001B6157" w:rsidP="001B6157">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The baseline assessment includes emissions across:</w:t>
      </w:r>
    </w:p>
    <w:p w14:paraId="32845FE7" w14:textId="201CFB46" w:rsidR="001B6157" w:rsidRPr="00646740" w:rsidRDefault="001B6157" w:rsidP="00AB3C49">
      <w:pPr>
        <w:numPr>
          <w:ilvl w:val="0"/>
          <w:numId w:val="12"/>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b/>
          <w:bCs/>
          <w:sz w:val="24"/>
          <w:szCs w:val="24"/>
          <w:lang w:val="en-GB"/>
        </w:rPr>
        <w:t>Scope 1:</w:t>
      </w:r>
      <w:r w:rsidRPr="00646740">
        <w:rPr>
          <w:rFonts w:ascii="Arial" w:eastAsia="Times New Roman" w:hAnsi="Arial" w:cs="Arial"/>
          <w:sz w:val="24"/>
          <w:szCs w:val="24"/>
          <w:lang w:val="en-GB"/>
        </w:rPr>
        <w:t xml:space="preserve"> Direct emissions from fuel use and operational activities</w:t>
      </w:r>
      <w:r w:rsidR="00AB3C49" w:rsidRPr="00646740">
        <w:rPr>
          <w:rFonts w:ascii="Arial" w:eastAsia="Times New Roman" w:hAnsi="Arial" w:cs="Arial"/>
          <w:sz w:val="24"/>
          <w:szCs w:val="24"/>
          <w:lang w:val="en-GB"/>
        </w:rPr>
        <w:t>.</w:t>
      </w:r>
      <w:r w:rsidRPr="00646740">
        <w:rPr>
          <w:rFonts w:ascii="Arial" w:eastAsia="Times New Roman" w:hAnsi="Arial" w:cs="Arial"/>
          <w:sz w:val="24"/>
          <w:szCs w:val="24"/>
          <w:lang w:val="en-GB"/>
        </w:rPr>
        <w:t xml:space="preserve"> </w:t>
      </w:r>
      <w:r w:rsidR="00AB3C49" w:rsidRPr="00646740">
        <w:rPr>
          <w:rFonts w:ascii="Arial" w:eastAsia="Times New Roman" w:hAnsi="Arial" w:cs="Arial"/>
          <w:sz w:val="24"/>
          <w:szCs w:val="24"/>
        </w:rPr>
        <w:t xml:space="preserve">Penta-A does not operate company-owned vehicles, and as a domiciliary care provider, staff use their own vehicles or public transport to deliver community-based care, with these emissions captured under Scope 3. </w:t>
      </w:r>
    </w:p>
    <w:p w14:paraId="1B5FE362" w14:textId="5D0E3B89" w:rsidR="001B6157" w:rsidRPr="00646740" w:rsidRDefault="001B6157" w:rsidP="00CE76DB">
      <w:pPr>
        <w:numPr>
          <w:ilvl w:val="0"/>
          <w:numId w:val="12"/>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b/>
          <w:bCs/>
          <w:sz w:val="24"/>
          <w:szCs w:val="24"/>
          <w:lang w:val="en-GB"/>
        </w:rPr>
        <w:t>Scope 2:</w:t>
      </w:r>
      <w:r w:rsidRPr="00646740">
        <w:rPr>
          <w:rFonts w:ascii="Arial" w:eastAsia="Times New Roman" w:hAnsi="Arial" w:cs="Arial"/>
          <w:sz w:val="24"/>
          <w:szCs w:val="24"/>
          <w:lang w:val="en-GB"/>
        </w:rPr>
        <w:t xml:space="preserve"> Indirect emissions from purchased electricity</w:t>
      </w:r>
      <w:r w:rsidR="00AB3C49" w:rsidRPr="00646740">
        <w:rPr>
          <w:rFonts w:ascii="Arial" w:eastAsia="Times New Roman" w:hAnsi="Arial" w:cs="Arial"/>
          <w:sz w:val="24"/>
          <w:szCs w:val="24"/>
          <w:lang w:val="en-GB"/>
        </w:rPr>
        <w:t>.</w:t>
      </w:r>
      <w:r w:rsidR="00AB3C49" w:rsidRPr="00646740">
        <w:rPr>
          <w:rFonts w:ascii="Arial" w:eastAsia="Times New Roman" w:hAnsi="Arial" w:cs="Arial"/>
          <w:sz w:val="24"/>
          <w:szCs w:val="24"/>
        </w:rPr>
        <w:t xml:space="preserve"> </w:t>
      </w:r>
      <w:r w:rsidRPr="00646740">
        <w:rPr>
          <w:rFonts w:ascii="Arial" w:eastAsia="Times New Roman" w:hAnsi="Arial" w:cs="Arial"/>
          <w:sz w:val="24"/>
          <w:szCs w:val="24"/>
          <w:lang w:val="en-GB"/>
        </w:rPr>
        <w:t xml:space="preserve"> </w:t>
      </w:r>
    </w:p>
    <w:p w14:paraId="48A2DE7F" w14:textId="422F210B" w:rsidR="001B6157" w:rsidRPr="00646740" w:rsidRDefault="001B6157" w:rsidP="001B6157">
      <w:pPr>
        <w:numPr>
          <w:ilvl w:val="0"/>
          <w:numId w:val="12"/>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b/>
          <w:bCs/>
          <w:sz w:val="24"/>
          <w:szCs w:val="24"/>
          <w:lang w:val="en-GB"/>
        </w:rPr>
        <w:t>Scope 3:</w:t>
      </w:r>
      <w:r w:rsidRPr="00646740">
        <w:rPr>
          <w:rFonts w:ascii="Arial" w:eastAsia="Times New Roman" w:hAnsi="Arial" w:cs="Arial"/>
          <w:sz w:val="24"/>
          <w:szCs w:val="24"/>
          <w:lang w:val="en-GB"/>
        </w:rPr>
        <w:t xml:space="preserve"> Relevant indirect emissions associated with wider business activities</w:t>
      </w:r>
      <w:r w:rsidR="00AB3C49" w:rsidRPr="00646740">
        <w:rPr>
          <w:rFonts w:ascii="Arial" w:eastAsia="Times New Roman" w:hAnsi="Arial" w:cs="Arial"/>
          <w:sz w:val="24"/>
          <w:szCs w:val="24"/>
          <w:lang w:val="en-GB"/>
        </w:rPr>
        <w:t>. This</w:t>
      </w:r>
      <w:r w:rsidR="00AB3C49" w:rsidRPr="00646740">
        <w:rPr>
          <w:rFonts w:ascii="Arial" w:eastAsia="Times New Roman" w:hAnsi="Arial" w:cs="Arial"/>
          <w:sz w:val="24"/>
          <w:szCs w:val="24"/>
        </w:rPr>
        <w:t xml:space="preserve"> </w:t>
      </w:r>
      <w:r w:rsidR="005863E7" w:rsidRPr="00646740">
        <w:rPr>
          <w:rFonts w:ascii="Arial" w:eastAsia="Times New Roman" w:hAnsi="Arial" w:cs="Arial"/>
          <w:sz w:val="24"/>
          <w:szCs w:val="24"/>
        </w:rPr>
        <w:t>represents</w:t>
      </w:r>
      <w:r w:rsidR="00AB3C49" w:rsidRPr="00646740">
        <w:rPr>
          <w:rFonts w:ascii="Arial" w:eastAsia="Times New Roman" w:hAnsi="Arial" w:cs="Arial"/>
          <w:sz w:val="24"/>
          <w:szCs w:val="24"/>
        </w:rPr>
        <w:t xml:space="preserve"> the largest share of our footprint and include indirect emissions from staff travel, commuting, procurement, and waste associated with our day-to-day service delivery.</w:t>
      </w:r>
      <w:r w:rsidRPr="00646740">
        <w:rPr>
          <w:rFonts w:ascii="Arial" w:eastAsia="Times New Roman" w:hAnsi="Arial" w:cs="Arial"/>
          <w:sz w:val="24"/>
          <w:szCs w:val="24"/>
          <w:lang w:val="en-GB"/>
        </w:rPr>
        <w:t xml:space="preserve"> </w:t>
      </w:r>
    </w:p>
    <w:p w14:paraId="1BD8F221" w14:textId="77777777" w:rsidR="001B6157" w:rsidRPr="00FD0043" w:rsidRDefault="001B6157" w:rsidP="001B6157">
      <w:pPr>
        <w:spacing w:before="100" w:beforeAutospacing="1" w:after="100" w:afterAutospacing="1" w:line="240" w:lineRule="auto"/>
        <w:rPr>
          <w:rFonts w:ascii="Arial" w:eastAsia="Times New Roman" w:hAnsi="Arial" w:cs="Arial"/>
          <w:b/>
          <w:bCs/>
          <w:color w:val="EE0000"/>
          <w:sz w:val="32"/>
          <w:szCs w:val="32"/>
          <w:u w:val="single"/>
          <w:lang w:val="en-GB"/>
        </w:rPr>
      </w:pPr>
      <w:r w:rsidRPr="00FD0043">
        <w:rPr>
          <w:rFonts w:ascii="Arial" w:eastAsia="Times New Roman" w:hAnsi="Arial" w:cs="Arial"/>
          <w:b/>
          <w:bCs/>
          <w:color w:val="EE0000"/>
          <w:sz w:val="32"/>
          <w:szCs w:val="32"/>
          <w:u w:val="single"/>
          <w:lang w:val="en-GB"/>
        </w:rPr>
        <w:t>Key Sources of Emissions</w:t>
      </w:r>
    </w:p>
    <w:p w14:paraId="6CCD99F4" w14:textId="77777777" w:rsidR="001B6157" w:rsidRPr="00646740" w:rsidRDefault="001B6157" w:rsidP="001B6157">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As a domiciliary care provider, Penta-A’s emissions are primarily linked to everyday service delivery and operational needs. The main sources include:</w:t>
      </w:r>
    </w:p>
    <w:p w14:paraId="269807CC" w14:textId="77777777" w:rsidR="001B6157" w:rsidRPr="00646740" w:rsidRDefault="001B6157" w:rsidP="001B6157">
      <w:pPr>
        <w:numPr>
          <w:ilvl w:val="0"/>
          <w:numId w:val="13"/>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Electricity consumption across office and operational premises </w:t>
      </w:r>
    </w:p>
    <w:p w14:paraId="316FF527" w14:textId="77777777" w:rsidR="001B6157" w:rsidRPr="00646740" w:rsidRDefault="001B6157" w:rsidP="001B6157">
      <w:pPr>
        <w:numPr>
          <w:ilvl w:val="0"/>
          <w:numId w:val="13"/>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Heating and fuel usage </w:t>
      </w:r>
    </w:p>
    <w:p w14:paraId="2F1C9D0E" w14:textId="77777777" w:rsidR="001B6157" w:rsidRPr="00646740" w:rsidRDefault="001B6157" w:rsidP="001B6157">
      <w:pPr>
        <w:numPr>
          <w:ilvl w:val="0"/>
          <w:numId w:val="13"/>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Company travel and employee business mileage between care visits </w:t>
      </w:r>
    </w:p>
    <w:p w14:paraId="77C1EB4A" w14:textId="77777777" w:rsidR="001B6157" w:rsidRPr="00646740" w:rsidRDefault="001B6157" w:rsidP="001B6157">
      <w:pPr>
        <w:numPr>
          <w:ilvl w:val="0"/>
          <w:numId w:val="13"/>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Staff commuting </w:t>
      </w:r>
    </w:p>
    <w:p w14:paraId="656C617A" w14:textId="77777777" w:rsidR="001B6157" w:rsidRPr="00646740" w:rsidRDefault="001B6157" w:rsidP="001B6157">
      <w:pPr>
        <w:numPr>
          <w:ilvl w:val="0"/>
          <w:numId w:val="13"/>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Procurement of goods and services, including care-related supplies </w:t>
      </w:r>
    </w:p>
    <w:p w14:paraId="09E47F3B" w14:textId="77777777" w:rsidR="001B6157" w:rsidRPr="00646740" w:rsidRDefault="001B6157" w:rsidP="001B6157">
      <w:pPr>
        <w:numPr>
          <w:ilvl w:val="0"/>
          <w:numId w:val="13"/>
        </w:num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 xml:space="preserve">Waste generated through day-to-day operations </w:t>
      </w:r>
    </w:p>
    <w:p w14:paraId="1DF1C238" w14:textId="37001EFB" w:rsidR="001B6157" w:rsidRPr="00646740" w:rsidRDefault="001B6157" w:rsidP="001B6157">
      <w:pPr>
        <w:spacing w:before="100" w:beforeAutospacing="1" w:after="100" w:afterAutospacing="1" w:line="240" w:lineRule="auto"/>
        <w:rPr>
          <w:rFonts w:ascii="Arial" w:eastAsia="Times New Roman" w:hAnsi="Arial" w:cs="Arial"/>
          <w:sz w:val="24"/>
          <w:szCs w:val="24"/>
          <w:lang w:val="en-GB"/>
        </w:rPr>
      </w:pPr>
    </w:p>
    <w:p w14:paraId="6BB6C93B" w14:textId="77777777" w:rsidR="009979EB" w:rsidRDefault="009979EB" w:rsidP="001B6157">
      <w:pPr>
        <w:spacing w:before="100" w:beforeAutospacing="1" w:after="100" w:afterAutospacing="1" w:line="240" w:lineRule="auto"/>
        <w:rPr>
          <w:rFonts w:ascii="Arial" w:eastAsia="Times New Roman" w:hAnsi="Arial" w:cs="Arial"/>
          <w:b/>
          <w:bCs/>
          <w:color w:val="EE0000"/>
          <w:sz w:val="32"/>
          <w:szCs w:val="32"/>
          <w:u w:val="single"/>
          <w:lang w:val="en-GB"/>
        </w:rPr>
      </w:pPr>
    </w:p>
    <w:p w14:paraId="5EB49244" w14:textId="0BCDA81B" w:rsidR="001B6157" w:rsidRPr="00FD0043" w:rsidRDefault="001B6157" w:rsidP="001B6157">
      <w:pPr>
        <w:spacing w:before="100" w:beforeAutospacing="1" w:after="100" w:afterAutospacing="1" w:line="240" w:lineRule="auto"/>
        <w:rPr>
          <w:rFonts w:ascii="Arial" w:eastAsia="Times New Roman" w:hAnsi="Arial" w:cs="Arial"/>
          <w:b/>
          <w:bCs/>
          <w:color w:val="EE0000"/>
          <w:sz w:val="32"/>
          <w:szCs w:val="32"/>
          <w:u w:val="single"/>
          <w:lang w:val="en-GB"/>
        </w:rPr>
      </w:pPr>
      <w:r w:rsidRPr="00FD0043">
        <w:rPr>
          <w:rFonts w:ascii="Arial" w:eastAsia="Times New Roman" w:hAnsi="Arial" w:cs="Arial"/>
          <w:b/>
          <w:bCs/>
          <w:color w:val="EE0000"/>
          <w:sz w:val="32"/>
          <w:szCs w:val="32"/>
          <w:u w:val="single"/>
          <w:lang w:val="en-GB"/>
        </w:rPr>
        <w:lastRenderedPageBreak/>
        <w:t>Our Approach</w:t>
      </w:r>
    </w:p>
    <w:p w14:paraId="505C362F" w14:textId="77777777" w:rsidR="001B6157" w:rsidRPr="00646740" w:rsidRDefault="001B6157" w:rsidP="001B6157">
      <w:pPr>
        <w:spacing w:before="100" w:beforeAutospacing="1" w:after="100" w:afterAutospacing="1" w:line="240" w:lineRule="auto"/>
        <w:rPr>
          <w:rFonts w:ascii="Arial" w:eastAsia="Times New Roman" w:hAnsi="Arial" w:cs="Arial"/>
          <w:sz w:val="24"/>
          <w:szCs w:val="24"/>
          <w:lang w:val="en-GB"/>
        </w:rPr>
      </w:pPr>
      <w:r w:rsidRPr="00646740">
        <w:rPr>
          <w:rFonts w:ascii="Arial" w:eastAsia="Times New Roman" w:hAnsi="Arial" w:cs="Arial"/>
          <w:sz w:val="24"/>
          <w:szCs w:val="24"/>
          <w:lang w:val="en-GB"/>
        </w:rPr>
        <w:t>All emissions have been calculated using the latest UK Government conversion factors for greenhouse gas reporting, ensuring accuracy and alignment with national standards.</w:t>
      </w:r>
    </w:p>
    <w:p w14:paraId="156B32EB" w14:textId="2D8C17E8" w:rsidR="005365D5" w:rsidRPr="00646740" w:rsidRDefault="001B6157"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lang w:val="en-GB"/>
        </w:rPr>
        <w:t xml:space="preserve">This baseline marks an important step for Penta-A. It not only helps us understand where our emissions come </w:t>
      </w:r>
      <w:r w:rsidR="00AB3C49" w:rsidRPr="00646740">
        <w:rPr>
          <w:rFonts w:ascii="Arial" w:eastAsia="Times New Roman" w:hAnsi="Arial" w:cs="Arial"/>
          <w:sz w:val="24"/>
          <w:szCs w:val="24"/>
          <w:lang w:val="en-GB"/>
        </w:rPr>
        <w:t>from but</w:t>
      </w:r>
      <w:r w:rsidRPr="00646740">
        <w:rPr>
          <w:rFonts w:ascii="Arial" w:eastAsia="Times New Roman" w:hAnsi="Arial" w:cs="Arial"/>
          <w:sz w:val="24"/>
          <w:szCs w:val="24"/>
          <w:lang w:val="en-GB"/>
        </w:rPr>
        <w:t xml:space="preserve"> also guides how we prioritise reduction efforts</w:t>
      </w:r>
      <w:r w:rsidR="00BF3AE6">
        <w:rPr>
          <w:rFonts w:ascii="Arial" w:eastAsia="Times New Roman" w:hAnsi="Arial" w:cs="Arial"/>
          <w:sz w:val="24"/>
          <w:szCs w:val="24"/>
          <w:lang w:val="en-GB"/>
        </w:rPr>
        <w:t xml:space="preserve">, </w:t>
      </w:r>
      <w:r w:rsidRPr="00646740">
        <w:rPr>
          <w:rFonts w:ascii="Arial" w:eastAsia="Times New Roman" w:hAnsi="Arial" w:cs="Arial"/>
          <w:sz w:val="24"/>
          <w:szCs w:val="24"/>
          <w:lang w:val="en-GB"/>
        </w:rPr>
        <w:t>allowing us to deliver high-quality care in a way that is increasingly sustainable and responsible.</w:t>
      </w:r>
    </w:p>
    <w:p w14:paraId="60379EB6" w14:textId="77777777" w:rsidR="00D479A6" w:rsidRPr="00383B54" w:rsidRDefault="00D479A6" w:rsidP="00D479A6">
      <w:pPr>
        <w:spacing w:before="100" w:beforeAutospacing="1" w:after="100" w:afterAutospacing="1" w:line="240" w:lineRule="auto"/>
        <w:outlineLvl w:val="0"/>
        <w:rPr>
          <w:rFonts w:ascii="Arial" w:eastAsia="Times New Roman" w:hAnsi="Arial" w:cs="Arial"/>
          <w:b/>
          <w:bCs/>
          <w:color w:val="EE0000"/>
          <w:kern w:val="36"/>
          <w:sz w:val="48"/>
          <w:szCs w:val="48"/>
          <w:u w:val="single"/>
        </w:rPr>
      </w:pPr>
      <w:r w:rsidRPr="00383B54">
        <w:rPr>
          <w:rFonts w:ascii="Arial" w:eastAsia="Times New Roman" w:hAnsi="Arial" w:cs="Arial"/>
          <w:b/>
          <w:bCs/>
          <w:color w:val="EE0000"/>
          <w:kern w:val="36"/>
          <w:sz w:val="48"/>
          <w:szCs w:val="48"/>
          <w:u w:val="single"/>
        </w:rPr>
        <w:t>Baseline Emissions Footprint</w:t>
      </w:r>
    </w:p>
    <w:p w14:paraId="50D09025" w14:textId="77777777" w:rsidR="00D479A6" w:rsidRPr="00383B54" w:rsidRDefault="00D479A6" w:rsidP="00D479A6">
      <w:pPr>
        <w:spacing w:before="100" w:beforeAutospacing="1" w:after="100" w:afterAutospacing="1" w:line="240" w:lineRule="auto"/>
        <w:outlineLvl w:val="1"/>
        <w:rPr>
          <w:rFonts w:ascii="Arial" w:eastAsia="Times New Roman" w:hAnsi="Arial" w:cs="Arial"/>
          <w:b/>
          <w:bCs/>
          <w:color w:val="00B0F0"/>
          <w:sz w:val="36"/>
          <w:szCs w:val="36"/>
        </w:rPr>
      </w:pPr>
      <w:r w:rsidRPr="00383B54">
        <w:rPr>
          <w:rFonts w:ascii="Arial" w:eastAsia="Times New Roman" w:hAnsi="Arial" w:cs="Arial"/>
          <w:b/>
          <w:bCs/>
          <w:color w:val="00B0F0"/>
          <w:sz w:val="36"/>
          <w:szCs w:val="36"/>
        </w:rPr>
        <w:t>Baseline Year: 2023</w:t>
      </w:r>
    </w:p>
    <w:p w14:paraId="6C36C816"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Additional Details Relating to the Baseline Emissions Calculations</w:t>
      </w:r>
    </w:p>
    <w:p w14:paraId="0CA6DC5F"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This baseline has been established as the first year in which Penta-A Services Limited has measured and recorded its greenhouse gas emissions in alignment with the </w:t>
      </w:r>
      <w:r w:rsidRPr="00646740">
        <w:rPr>
          <w:rFonts w:ascii="Arial" w:eastAsia="Times New Roman" w:hAnsi="Arial" w:cs="Arial"/>
          <w:b/>
          <w:bCs/>
          <w:sz w:val="24"/>
          <w:szCs w:val="24"/>
        </w:rPr>
        <w:t>Greenhouse Gas (GHG) Protocol Corporate Standard</w:t>
      </w:r>
      <w:r w:rsidRPr="00646740">
        <w:rPr>
          <w:rFonts w:ascii="Arial" w:eastAsia="Times New Roman" w:hAnsi="Arial" w:cs="Arial"/>
          <w:sz w:val="24"/>
          <w:szCs w:val="24"/>
        </w:rPr>
        <w:t xml:space="preserve"> and UK Government environmental reporting guidance.</w:t>
      </w:r>
    </w:p>
    <w:p w14:paraId="7860DD09"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The baseline includes emissions generated from operational activities under Scope 1 and Scope 2, alongside relevant Scope 3 emissions currently applicable to the organisation.</w:t>
      </w:r>
    </w:p>
    <w:p w14:paraId="370C88C6"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As a small to medium-sized enterprise operating predominantly in the care services sector, emissions sources primarily relate to:</w:t>
      </w:r>
    </w:p>
    <w:p w14:paraId="76E7D9FC" w14:textId="77777777" w:rsidR="00D479A6" w:rsidRPr="00646740" w:rsidRDefault="00D479A6" w:rsidP="00D479A6">
      <w:pPr>
        <w:numPr>
          <w:ilvl w:val="0"/>
          <w:numId w:val="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Electricity consumption at operational premises</w:t>
      </w:r>
    </w:p>
    <w:p w14:paraId="37A29262" w14:textId="77777777" w:rsidR="00D479A6" w:rsidRPr="00646740" w:rsidRDefault="00D479A6" w:rsidP="00D479A6">
      <w:pPr>
        <w:numPr>
          <w:ilvl w:val="0"/>
          <w:numId w:val="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Heating and fuel use</w:t>
      </w:r>
    </w:p>
    <w:p w14:paraId="72D67A90" w14:textId="77777777" w:rsidR="00D479A6" w:rsidRPr="00646740" w:rsidRDefault="00D479A6" w:rsidP="00D479A6">
      <w:pPr>
        <w:numPr>
          <w:ilvl w:val="0"/>
          <w:numId w:val="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Company and employee business travel</w:t>
      </w:r>
    </w:p>
    <w:p w14:paraId="2928D2A9" w14:textId="77777777" w:rsidR="00D479A6" w:rsidRPr="00646740" w:rsidRDefault="00D479A6" w:rsidP="00D479A6">
      <w:pPr>
        <w:numPr>
          <w:ilvl w:val="0"/>
          <w:numId w:val="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Staff commuting</w:t>
      </w:r>
    </w:p>
    <w:p w14:paraId="1E266A0C" w14:textId="77777777" w:rsidR="00D479A6" w:rsidRPr="00646740" w:rsidRDefault="00D479A6" w:rsidP="00D479A6">
      <w:pPr>
        <w:numPr>
          <w:ilvl w:val="0"/>
          <w:numId w:val="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Procurement of goods and services</w:t>
      </w:r>
    </w:p>
    <w:p w14:paraId="42BF213B" w14:textId="77777777" w:rsidR="00D479A6" w:rsidRPr="00646740" w:rsidRDefault="00D479A6" w:rsidP="00D479A6">
      <w:pPr>
        <w:numPr>
          <w:ilvl w:val="0"/>
          <w:numId w:val="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Waste generated in operations</w:t>
      </w:r>
    </w:p>
    <w:p w14:paraId="637226F6" w14:textId="77777777" w:rsidR="00BF3AE6" w:rsidRDefault="00BF3AE6" w:rsidP="004648D5">
      <w:pPr>
        <w:spacing w:before="100" w:beforeAutospacing="1" w:after="100" w:afterAutospacing="1" w:line="240" w:lineRule="auto"/>
        <w:outlineLvl w:val="1"/>
        <w:rPr>
          <w:rFonts w:ascii="Arial" w:eastAsia="Times New Roman" w:hAnsi="Arial" w:cs="Arial"/>
          <w:b/>
          <w:bCs/>
          <w:sz w:val="36"/>
          <w:szCs w:val="36"/>
          <w:lang w:val="en-GB" w:eastAsia="en-GB"/>
        </w:rPr>
      </w:pPr>
    </w:p>
    <w:p w14:paraId="16482FC8" w14:textId="77777777" w:rsidR="00BF3AE6" w:rsidRDefault="00BF3AE6" w:rsidP="004648D5">
      <w:pPr>
        <w:spacing w:before="100" w:beforeAutospacing="1" w:after="100" w:afterAutospacing="1" w:line="240" w:lineRule="auto"/>
        <w:outlineLvl w:val="1"/>
        <w:rPr>
          <w:rFonts w:ascii="Arial" w:eastAsia="Times New Roman" w:hAnsi="Arial" w:cs="Arial"/>
          <w:b/>
          <w:bCs/>
          <w:sz w:val="36"/>
          <w:szCs w:val="36"/>
          <w:lang w:val="en-GB" w:eastAsia="en-GB"/>
        </w:rPr>
      </w:pPr>
    </w:p>
    <w:p w14:paraId="274C8150" w14:textId="727DE975" w:rsidR="004648D5" w:rsidRPr="00646740" w:rsidRDefault="004648D5" w:rsidP="004648D5">
      <w:pPr>
        <w:spacing w:before="100" w:beforeAutospacing="1" w:after="100" w:afterAutospacing="1" w:line="240" w:lineRule="auto"/>
        <w:outlineLvl w:val="1"/>
        <w:rPr>
          <w:rFonts w:ascii="Arial" w:eastAsia="Times New Roman" w:hAnsi="Arial" w:cs="Arial"/>
          <w:b/>
          <w:bCs/>
          <w:sz w:val="36"/>
          <w:szCs w:val="36"/>
          <w:lang w:val="en-GB" w:eastAsia="en-GB"/>
        </w:rPr>
      </w:pPr>
      <w:r w:rsidRPr="00646740">
        <w:rPr>
          <w:rFonts w:ascii="Arial" w:eastAsia="Times New Roman" w:hAnsi="Arial" w:cs="Arial"/>
          <w:b/>
          <w:bCs/>
          <w:sz w:val="36"/>
          <w:szCs w:val="36"/>
          <w:lang w:val="en-GB" w:eastAsia="en-GB"/>
        </w:rPr>
        <w:lastRenderedPageBreak/>
        <w:t>Baseline Emissions Summary (2023–2024)</w:t>
      </w:r>
    </w:p>
    <w:tbl>
      <w:tblPr>
        <w:tblW w:w="0" w:type="auto"/>
        <w:tblCellSpacing w:w="15" w:type="dxa"/>
        <w:tblInd w:w="-806" w:type="dxa"/>
        <w:tblCellMar>
          <w:top w:w="15" w:type="dxa"/>
          <w:left w:w="15" w:type="dxa"/>
          <w:bottom w:w="15" w:type="dxa"/>
          <w:right w:w="15" w:type="dxa"/>
        </w:tblCellMar>
        <w:tblLook w:val="04A0" w:firstRow="1" w:lastRow="0" w:firstColumn="1" w:lastColumn="0" w:noHBand="0" w:noVBand="1"/>
      </w:tblPr>
      <w:tblGrid>
        <w:gridCol w:w="887"/>
        <w:gridCol w:w="3247"/>
        <w:gridCol w:w="1657"/>
        <w:gridCol w:w="4465"/>
      </w:tblGrid>
      <w:tr w:rsidR="004648D5" w:rsidRPr="00646740" w14:paraId="03723B37" w14:textId="77777777" w:rsidTr="004648D5">
        <w:trPr>
          <w:tblHeader/>
          <w:tblCellSpacing w:w="15" w:type="dxa"/>
        </w:trPr>
        <w:tc>
          <w:tcPr>
            <w:tcW w:w="842" w:type="dxa"/>
          </w:tcPr>
          <w:p w14:paraId="6124393F" w14:textId="75549516" w:rsidR="004648D5" w:rsidRPr="00646740" w:rsidRDefault="004648D5" w:rsidP="004648D5">
            <w:pPr>
              <w:spacing w:after="0" w:line="240" w:lineRule="auto"/>
              <w:jc w:val="center"/>
              <w:rPr>
                <w:rFonts w:ascii="Arial" w:eastAsia="Times New Roman" w:hAnsi="Arial" w:cs="Arial"/>
                <w:b/>
                <w:bCs/>
                <w:sz w:val="24"/>
                <w:szCs w:val="24"/>
                <w:lang w:val="en-GB" w:eastAsia="en-GB"/>
              </w:rPr>
            </w:pPr>
            <w:r w:rsidRPr="00646740">
              <w:rPr>
                <w:rFonts w:ascii="Arial" w:eastAsia="Times New Roman" w:hAnsi="Arial" w:cs="Arial"/>
                <w:b/>
                <w:bCs/>
                <w:sz w:val="24"/>
                <w:szCs w:val="24"/>
                <w:lang w:val="en-GB" w:eastAsia="en-GB"/>
              </w:rPr>
              <w:t>Scope</w:t>
            </w:r>
          </w:p>
        </w:tc>
        <w:tc>
          <w:tcPr>
            <w:tcW w:w="0" w:type="auto"/>
            <w:vAlign w:val="center"/>
            <w:hideMark/>
          </w:tcPr>
          <w:p w14:paraId="3D09A9F0" w14:textId="50F8500F" w:rsidR="004648D5" w:rsidRPr="00646740" w:rsidRDefault="004648D5" w:rsidP="004648D5">
            <w:pPr>
              <w:spacing w:after="0" w:line="240" w:lineRule="auto"/>
              <w:jc w:val="center"/>
              <w:rPr>
                <w:rFonts w:ascii="Arial" w:eastAsia="Times New Roman" w:hAnsi="Arial" w:cs="Arial"/>
                <w:b/>
                <w:bCs/>
                <w:sz w:val="24"/>
                <w:szCs w:val="24"/>
                <w:lang w:val="en-GB" w:eastAsia="en-GB"/>
              </w:rPr>
            </w:pPr>
            <w:r w:rsidRPr="00646740">
              <w:rPr>
                <w:rFonts w:ascii="Arial" w:eastAsia="Times New Roman" w:hAnsi="Arial" w:cs="Arial"/>
                <w:b/>
                <w:bCs/>
                <w:sz w:val="24"/>
                <w:szCs w:val="24"/>
                <w:lang w:val="en-GB" w:eastAsia="en-GB"/>
              </w:rPr>
              <w:t>Emissions Source</w:t>
            </w:r>
          </w:p>
        </w:tc>
        <w:tc>
          <w:tcPr>
            <w:tcW w:w="0" w:type="auto"/>
            <w:vAlign w:val="center"/>
            <w:hideMark/>
          </w:tcPr>
          <w:p w14:paraId="5E0854C9" w14:textId="77777777" w:rsidR="004648D5" w:rsidRPr="00646740" w:rsidRDefault="004648D5" w:rsidP="004648D5">
            <w:pPr>
              <w:spacing w:after="0" w:line="240" w:lineRule="auto"/>
              <w:jc w:val="center"/>
              <w:rPr>
                <w:rFonts w:ascii="Arial" w:eastAsia="Times New Roman" w:hAnsi="Arial" w:cs="Arial"/>
                <w:b/>
                <w:bCs/>
                <w:sz w:val="24"/>
                <w:szCs w:val="24"/>
                <w:lang w:val="en-GB" w:eastAsia="en-GB"/>
              </w:rPr>
            </w:pPr>
            <w:proofErr w:type="spellStart"/>
            <w:r w:rsidRPr="00646740">
              <w:rPr>
                <w:rFonts w:ascii="Arial" w:eastAsia="Times New Roman" w:hAnsi="Arial" w:cs="Arial"/>
                <w:b/>
                <w:bCs/>
                <w:sz w:val="24"/>
                <w:szCs w:val="24"/>
                <w:lang w:val="en-GB" w:eastAsia="en-GB"/>
              </w:rPr>
              <w:t>tCO</w:t>
            </w:r>
            <w:r w:rsidRPr="00646740">
              <w:rPr>
                <w:rFonts w:ascii="Cambria Math" w:eastAsia="Times New Roman" w:hAnsi="Cambria Math" w:cs="Cambria Math"/>
                <w:b/>
                <w:bCs/>
                <w:sz w:val="24"/>
                <w:szCs w:val="24"/>
                <w:lang w:val="en-GB" w:eastAsia="en-GB"/>
              </w:rPr>
              <w:t>₂</w:t>
            </w:r>
            <w:r w:rsidRPr="00646740">
              <w:rPr>
                <w:rFonts w:ascii="Arial" w:eastAsia="Times New Roman" w:hAnsi="Arial" w:cs="Arial"/>
                <w:b/>
                <w:bCs/>
                <w:sz w:val="24"/>
                <w:szCs w:val="24"/>
                <w:lang w:val="en-GB" w:eastAsia="en-GB"/>
              </w:rPr>
              <w:t>e</w:t>
            </w:r>
            <w:proofErr w:type="spellEnd"/>
            <w:r w:rsidRPr="00646740">
              <w:rPr>
                <w:rFonts w:ascii="Arial" w:eastAsia="Times New Roman" w:hAnsi="Arial" w:cs="Arial"/>
                <w:b/>
                <w:bCs/>
                <w:sz w:val="24"/>
                <w:szCs w:val="24"/>
                <w:lang w:val="en-GB" w:eastAsia="en-GB"/>
              </w:rPr>
              <w:t xml:space="preserve"> (Annual)</w:t>
            </w:r>
          </w:p>
        </w:tc>
        <w:tc>
          <w:tcPr>
            <w:tcW w:w="0" w:type="auto"/>
            <w:vAlign w:val="center"/>
            <w:hideMark/>
          </w:tcPr>
          <w:p w14:paraId="00A98C26" w14:textId="77777777" w:rsidR="004648D5" w:rsidRPr="00646740" w:rsidRDefault="004648D5" w:rsidP="004648D5">
            <w:pPr>
              <w:spacing w:after="0" w:line="240" w:lineRule="auto"/>
              <w:jc w:val="center"/>
              <w:rPr>
                <w:rFonts w:ascii="Arial" w:eastAsia="Times New Roman" w:hAnsi="Arial" w:cs="Arial"/>
                <w:b/>
                <w:bCs/>
                <w:sz w:val="24"/>
                <w:szCs w:val="24"/>
                <w:lang w:val="en-GB" w:eastAsia="en-GB"/>
              </w:rPr>
            </w:pPr>
            <w:r w:rsidRPr="00646740">
              <w:rPr>
                <w:rFonts w:ascii="Arial" w:eastAsia="Times New Roman" w:hAnsi="Arial" w:cs="Arial"/>
                <w:b/>
                <w:bCs/>
                <w:sz w:val="24"/>
                <w:szCs w:val="24"/>
                <w:lang w:val="en-GB" w:eastAsia="en-GB"/>
              </w:rPr>
              <w:t>Notes</w:t>
            </w:r>
          </w:p>
        </w:tc>
      </w:tr>
      <w:tr w:rsidR="004648D5" w:rsidRPr="00646740" w14:paraId="292B6C72" w14:textId="77777777" w:rsidTr="004648D5">
        <w:trPr>
          <w:tblCellSpacing w:w="15" w:type="dxa"/>
        </w:trPr>
        <w:tc>
          <w:tcPr>
            <w:tcW w:w="842" w:type="dxa"/>
          </w:tcPr>
          <w:p w14:paraId="5C4C5EDF" w14:textId="77777777" w:rsidR="00A60804"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Scope</w:t>
            </w:r>
          </w:p>
          <w:p w14:paraId="4E80B4B0" w14:textId="2115CC53"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1</w:t>
            </w:r>
          </w:p>
        </w:tc>
        <w:tc>
          <w:tcPr>
            <w:tcW w:w="0" w:type="auto"/>
            <w:vAlign w:val="center"/>
            <w:hideMark/>
          </w:tcPr>
          <w:p w14:paraId="5056634E" w14:textId="7CE9B2C9" w:rsidR="004648D5" w:rsidRPr="00646740" w:rsidRDefault="00A60804"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 xml:space="preserve">Gas / Heating </w:t>
            </w:r>
          </w:p>
        </w:tc>
        <w:tc>
          <w:tcPr>
            <w:tcW w:w="0" w:type="auto"/>
            <w:vAlign w:val="center"/>
            <w:hideMark/>
          </w:tcPr>
          <w:p w14:paraId="4F546FC3" w14:textId="7A9303A8"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3</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0</w:t>
            </w:r>
          </w:p>
        </w:tc>
        <w:tc>
          <w:tcPr>
            <w:tcW w:w="0" w:type="auto"/>
            <w:vAlign w:val="center"/>
            <w:hideMark/>
          </w:tcPr>
          <w:p w14:paraId="75506B25"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Small office footprint with limited hours of use</w:t>
            </w:r>
          </w:p>
        </w:tc>
      </w:tr>
      <w:tr w:rsidR="004648D5" w:rsidRPr="00646740" w14:paraId="11AE7142" w14:textId="77777777" w:rsidTr="004648D5">
        <w:trPr>
          <w:tblCellSpacing w:w="15" w:type="dxa"/>
        </w:trPr>
        <w:tc>
          <w:tcPr>
            <w:tcW w:w="842" w:type="dxa"/>
          </w:tcPr>
          <w:p w14:paraId="3D89FBB5" w14:textId="72E745D3"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Scope 2</w:t>
            </w:r>
          </w:p>
        </w:tc>
        <w:tc>
          <w:tcPr>
            <w:tcW w:w="0" w:type="auto"/>
            <w:vAlign w:val="center"/>
            <w:hideMark/>
          </w:tcPr>
          <w:p w14:paraId="01EC0A97" w14:textId="7A3BF995" w:rsidR="004648D5" w:rsidRPr="00646740" w:rsidRDefault="00A60804"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Electricity (Office Use)</w:t>
            </w:r>
          </w:p>
        </w:tc>
        <w:tc>
          <w:tcPr>
            <w:tcW w:w="0" w:type="auto"/>
            <w:vAlign w:val="center"/>
            <w:hideMark/>
          </w:tcPr>
          <w:p w14:paraId="6EC42794" w14:textId="0E2B434D"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4</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5</w:t>
            </w:r>
          </w:p>
        </w:tc>
        <w:tc>
          <w:tcPr>
            <w:tcW w:w="0" w:type="auto"/>
            <w:vAlign w:val="center"/>
            <w:hideMark/>
          </w:tcPr>
          <w:p w14:paraId="762F5A77"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Based on typical shared/small premises usage</w:t>
            </w:r>
          </w:p>
        </w:tc>
      </w:tr>
      <w:tr w:rsidR="004648D5" w:rsidRPr="00646740" w14:paraId="50C729C2" w14:textId="77777777" w:rsidTr="004648D5">
        <w:trPr>
          <w:tblCellSpacing w:w="15" w:type="dxa"/>
        </w:trPr>
        <w:tc>
          <w:tcPr>
            <w:tcW w:w="842" w:type="dxa"/>
          </w:tcPr>
          <w:p w14:paraId="5D9D115F" w14:textId="79A48B35"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Scope 3</w:t>
            </w:r>
          </w:p>
        </w:tc>
        <w:tc>
          <w:tcPr>
            <w:tcW w:w="0" w:type="auto"/>
            <w:vAlign w:val="center"/>
            <w:hideMark/>
          </w:tcPr>
          <w:p w14:paraId="6C3BA559" w14:textId="69E2B83F" w:rsidR="004648D5" w:rsidRPr="00646740" w:rsidRDefault="00A60804"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Business Travel (Staff Mileage)</w:t>
            </w:r>
          </w:p>
        </w:tc>
        <w:tc>
          <w:tcPr>
            <w:tcW w:w="0" w:type="auto"/>
            <w:vAlign w:val="center"/>
            <w:hideMark/>
          </w:tcPr>
          <w:p w14:paraId="7AEB46C9" w14:textId="21AE2A49"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12</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0</w:t>
            </w:r>
          </w:p>
        </w:tc>
        <w:tc>
          <w:tcPr>
            <w:tcW w:w="0" w:type="auto"/>
            <w:vAlign w:val="center"/>
            <w:hideMark/>
          </w:tcPr>
          <w:p w14:paraId="2F07940B"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Staff using personal vehicles for care visits</w:t>
            </w:r>
          </w:p>
        </w:tc>
      </w:tr>
      <w:tr w:rsidR="004648D5" w:rsidRPr="00646740" w14:paraId="0217F6AF" w14:textId="77777777" w:rsidTr="004648D5">
        <w:trPr>
          <w:tblCellSpacing w:w="15" w:type="dxa"/>
        </w:trPr>
        <w:tc>
          <w:tcPr>
            <w:tcW w:w="842" w:type="dxa"/>
          </w:tcPr>
          <w:p w14:paraId="1EAA1EA5" w14:textId="5C5ECB8C"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Scope 3</w:t>
            </w:r>
          </w:p>
        </w:tc>
        <w:tc>
          <w:tcPr>
            <w:tcW w:w="0" w:type="auto"/>
            <w:vAlign w:val="center"/>
            <w:hideMark/>
          </w:tcPr>
          <w:p w14:paraId="0399E76C" w14:textId="0F4AE637" w:rsidR="004648D5" w:rsidRPr="00646740" w:rsidRDefault="00A60804"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Staff Commuting</w:t>
            </w:r>
          </w:p>
        </w:tc>
        <w:tc>
          <w:tcPr>
            <w:tcW w:w="0" w:type="auto"/>
            <w:vAlign w:val="center"/>
            <w:hideMark/>
          </w:tcPr>
          <w:p w14:paraId="0CB5B838" w14:textId="595D28FC"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8</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0</w:t>
            </w:r>
          </w:p>
        </w:tc>
        <w:tc>
          <w:tcPr>
            <w:tcW w:w="0" w:type="auto"/>
            <w:vAlign w:val="center"/>
            <w:hideMark/>
          </w:tcPr>
          <w:p w14:paraId="32690600"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Estimated based on local travel patterns</w:t>
            </w:r>
          </w:p>
        </w:tc>
      </w:tr>
      <w:tr w:rsidR="004648D5" w:rsidRPr="00646740" w14:paraId="47BCA7CC" w14:textId="77777777" w:rsidTr="004648D5">
        <w:trPr>
          <w:tblCellSpacing w:w="15" w:type="dxa"/>
        </w:trPr>
        <w:tc>
          <w:tcPr>
            <w:tcW w:w="842" w:type="dxa"/>
          </w:tcPr>
          <w:p w14:paraId="15F0E6A5" w14:textId="74235762"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Scope 3</w:t>
            </w:r>
          </w:p>
        </w:tc>
        <w:tc>
          <w:tcPr>
            <w:tcW w:w="0" w:type="auto"/>
            <w:vAlign w:val="center"/>
            <w:hideMark/>
          </w:tcPr>
          <w:p w14:paraId="6C5F5264" w14:textId="0417BE35"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Procurement (Goods &amp;</w:t>
            </w:r>
            <w:r w:rsidR="005C7B55">
              <w:rPr>
                <w:rFonts w:ascii="Arial" w:eastAsia="Times New Roman" w:hAnsi="Arial" w:cs="Arial"/>
                <w:sz w:val="24"/>
                <w:szCs w:val="24"/>
                <w:lang w:val="en-GB" w:eastAsia="en-GB"/>
              </w:rPr>
              <w:t xml:space="preserve"> </w:t>
            </w:r>
            <w:r w:rsidRPr="00646740">
              <w:rPr>
                <w:rFonts w:ascii="Arial" w:eastAsia="Times New Roman" w:hAnsi="Arial" w:cs="Arial"/>
                <w:sz w:val="24"/>
                <w:szCs w:val="24"/>
                <w:lang w:val="en-GB" w:eastAsia="en-GB"/>
              </w:rPr>
              <w:t>Services)</w:t>
            </w:r>
          </w:p>
        </w:tc>
        <w:tc>
          <w:tcPr>
            <w:tcW w:w="0" w:type="auto"/>
            <w:vAlign w:val="center"/>
            <w:hideMark/>
          </w:tcPr>
          <w:p w14:paraId="3DB6B372" w14:textId="78E7A3CB"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6</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0</w:t>
            </w:r>
          </w:p>
        </w:tc>
        <w:tc>
          <w:tcPr>
            <w:tcW w:w="0" w:type="auto"/>
            <w:vAlign w:val="center"/>
            <w:hideMark/>
          </w:tcPr>
          <w:p w14:paraId="250EE6E5"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PPE, office supplies, care materials</w:t>
            </w:r>
          </w:p>
        </w:tc>
      </w:tr>
      <w:tr w:rsidR="004648D5" w:rsidRPr="00646740" w14:paraId="1E8504EF" w14:textId="77777777" w:rsidTr="004648D5">
        <w:trPr>
          <w:tblCellSpacing w:w="15" w:type="dxa"/>
        </w:trPr>
        <w:tc>
          <w:tcPr>
            <w:tcW w:w="842" w:type="dxa"/>
          </w:tcPr>
          <w:p w14:paraId="37905E9C" w14:textId="54956312"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Scope 3</w:t>
            </w:r>
          </w:p>
        </w:tc>
        <w:tc>
          <w:tcPr>
            <w:tcW w:w="0" w:type="auto"/>
            <w:vAlign w:val="center"/>
            <w:hideMark/>
          </w:tcPr>
          <w:p w14:paraId="2B7E1753" w14:textId="55EDEDE9"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Waste (General &amp; Clinical</w:t>
            </w:r>
            <w:r w:rsidR="005C7B55">
              <w:rPr>
                <w:rFonts w:ascii="Arial" w:eastAsia="Times New Roman" w:hAnsi="Arial" w:cs="Arial"/>
                <w:sz w:val="24"/>
                <w:szCs w:val="24"/>
                <w:lang w:val="en-GB" w:eastAsia="en-GB"/>
              </w:rPr>
              <w:t>)</w:t>
            </w:r>
            <w:r w:rsidRPr="00646740">
              <w:rPr>
                <w:rFonts w:ascii="Arial" w:eastAsia="Times New Roman" w:hAnsi="Arial" w:cs="Arial"/>
                <w:sz w:val="24"/>
                <w:szCs w:val="24"/>
                <w:lang w:val="en-GB" w:eastAsia="en-GB"/>
              </w:rPr>
              <w:t xml:space="preserve"> </w:t>
            </w:r>
          </w:p>
        </w:tc>
        <w:tc>
          <w:tcPr>
            <w:tcW w:w="0" w:type="auto"/>
            <w:vAlign w:val="center"/>
            <w:hideMark/>
          </w:tcPr>
          <w:p w14:paraId="18730A1F" w14:textId="27846373"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1</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5</w:t>
            </w:r>
          </w:p>
        </w:tc>
        <w:tc>
          <w:tcPr>
            <w:tcW w:w="0" w:type="auto"/>
            <w:vAlign w:val="center"/>
            <w:hideMark/>
          </w:tcPr>
          <w:p w14:paraId="1058175D"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Low-volume waste generation</w:t>
            </w:r>
          </w:p>
        </w:tc>
      </w:tr>
      <w:tr w:rsidR="004648D5" w:rsidRPr="00646740" w14:paraId="25D8A37D" w14:textId="77777777" w:rsidTr="004648D5">
        <w:trPr>
          <w:tblCellSpacing w:w="15" w:type="dxa"/>
        </w:trPr>
        <w:tc>
          <w:tcPr>
            <w:tcW w:w="842" w:type="dxa"/>
          </w:tcPr>
          <w:p w14:paraId="2BC2C003" w14:textId="0D65B13A" w:rsidR="004648D5" w:rsidRPr="005C7B55" w:rsidRDefault="004648D5" w:rsidP="004648D5">
            <w:pPr>
              <w:spacing w:after="0" w:line="240" w:lineRule="auto"/>
              <w:rPr>
                <w:rFonts w:ascii="Arial" w:eastAsia="Times New Roman" w:hAnsi="Arial" w:cs="Arial"/>
                <w:b/>
                <w:bCs/>
                <w:sz w:val="24"/>
                <w:szCs w:val="24"/>
                <w:lang w:val="en-GB" w:eastAsia="en-GB"/>
              </w:rPr>
            </w:pPr>
            <w:r w:rsidRPr="005C7B55">
              <w:rPr>
                <w:rFonts w:ascii="Arial" w:eastAsia="Times New Roman" w:hAnsi="Arial" w:cs="Arial"/>
                <w:b/>
                <w:bCs/>
                <w:sz w:val="24"/>
                <w:szCs w:val="24"/>
                <w:lang w:val="en-GB" w:eastAsia="en-GB"/>
              </w:rPr>
              <w:t>Total</w:t>
            </w:r>
          </w:p>
        </w:tc>
        <w:tc>
          <w:tcPr>
            <w:tcW w:w="0" w:type="auto"/>
            <w:vAlign w:val="center"/>
            <w:hideMark/>
          </w:tcPr>
          <w:p w14:paraId="701AF680" w14:textId="388A4696"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Total Estimated Emissions</w:t>
            </w:r>
          </w:p>
        </w:tc>
        <w:tc>
          <w:tcPr>
            <w:tcW w:w="0" w:type="auto"/>
            <w:vAlign w:val="center"/>
            <w:hideMark/>
          </w:tcPr>
          <w:p w14:paraId="302B6D1B" w14:textId="7453D57B" w:rsidR="004648D5" w:rsidRPr="00646740" w:rsidRDefault="005C7B55" w:rsidP="004648D5">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4648D5" w:rsidRPr="00646740">
              <w:rPr>
                <w:rFonts w:ascii="Arial" w:eastAsia="Times New Roman" w:hAnsi="Arial" w:cs="Arial"/>
                <w:sz w:val="24"/>
                <w:szCs w:val="24"/>
                <w:lang w:val="en-GB" w:eastAsia="en-GB"/>
              </w:rPr>
              <w:t>35</w:t>
            </w:r>
            <w:r>
              <w:rPr>
                <w:rFonts w:ascii="Arial" w:eastAsia="Times New Roman" w:hAnsi="Arial" w:cs="Arial"/>
                <w:sz w:val="24"/>
                <w:szCs w:val="24"/>
                <w:lang w:val="en-GB" w:eastAsia="en-GB"/>
              </w:rPr>
              <w:t>.</w:t>
            </w:r>
            <w:r w:rsidR="004648D5" w:rsidRPr="00646740">
              <w:rPr>
                <w:rFonts w:ascii="Arial" w:eastAsia="Times New Roman" w:hAnsi="Arial" w:cs="Arial"/>
                <w:sz w:val="24"/>
                <w:szCs w:val="24"/>
                <w:lang w:val="en-GB" w:eastAsia="en-GB"/>
              </w:rPr>
              <w:t xml:space="preserve">0 </w:t>
            </w:r>
          </w:p>
        </w:tc>
        <w:tc>
          <w:tcPr>
            <w:tcW w:w="0" w:type="auto"/>
            <w:vAlign w:val="center"/>
            <w:hideMark/>
          </w:tcPr>
          <w:p w14:paraId="0D0577FC" w14:textId="77777777" w:rsidR="004648D5" w:rsidRPr="00646740" w:rsidRDefault="004648D5" w:rsidP="004648D5">
            <w:pPr>
              <w:spacing w:after="0" w:line="240" w:lineRule="auto"/>
              <w:rPr>
                <w:rFonts w:ascii="Arial" w:eastAsia="Times New Roman" w:hAnsi="Arial" w:cs="Arial"/>
                <w:sz w:val="24"/>
                <w:szCs w:val="24"/>
                <w:lang w:val="en-GB" w:eastAsia="en-GB"/>
              </w:rPr>
            </w:pPr>
            <w:r w:rsidRPr="00646740">
              <w:rPr>
                <w:rFonts w:ascii="Arial" w:eastAsia="Times New Roman" w:hAnsi="Arial" w:cs="Arial"/>
                <w:sz w:val="24"/>
                <w:szCs w:val="24"/>
                <w:lang w:val="en-GB" w:eastAsia="en-GB"/>
              </w:rPr>
              <w:t>Baseline year total</w:t>
            </w:r>
          </w:p>
        </w:tc>
      </w:tr>
    </w:tbl>
    <w:p w14:paraId="394DB56B" w14:textId="19499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Scope 3 Included Categories</w:t>
      </w:r>
    </w:p>
    <w:p w14:paraId="7535A0DC"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The following Scope 3 emissions sources have been considered relevant and included:</w:t>
      </w:r>
    </w:p>
    <w:p w14:paraId="256913B5" w14:textId="77777777" w:rsidR="00D479A6" w:rsidRPr="00646740" w:rsidRDefault="00D479A6" w:rsidP="00D479A6">
      <w:pPr>
        <w:numPr>
          <w:ilvl w:val="0"/>
          <w:numId w:val="2"/>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Business travel</w:t>
      </w:r>
    </w:p>
    <w:p w14:paraId="4B25BCED" w14:textId="77777777" w:rsidR="00D479A6" w:rsidRPr="00646740" w:rsidRDefault="00D479A6" w:rsidP="00D479A6">
      <w:pPr>
        <w:numPr>
          <w:ilvl w:val="0"/>
          <w:numId w:val="2"/>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Employee commuting</w:t>
      </w:r>
    </w:p>
    <w:p w14:paraId="01CDB674" w14:textId="77777777" w:rsidR="00D479A6" w:rsidRPr="00646740" w:rsidRDefault="00D479A6" w:rsidP="00D479A6">
      <w:pPr>
        <w:numPr>
          <w:ilvl w:val="0"/>
          <w:numId w:val="2"/>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Waste generated in operations</w:t>
      </w:r>
    </w:p>
    <w:p w14:paraId="4BDD3843" w14:textId="77777777" w:rsidR="00D479A6" w:rsidRPr="00646740" w:rsidRDefault="00D479A6" w:rsidP="00D479A6">
      <w:pPr>
        <w:numPr>
          <w:ilvl w:val="0"/>
          <w:numId w:val="2"/>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Upstream transportation and distribution (where applicable)</w:t>
      </w:r>
    </w:p>
    <w:p w14:paraId="00C43E0F" w14:textId="77777777" w:rsidR="00D479A6" w:rsidRPr="00646740" w:rsidRDefault="00D479A6" w:rsidP="00D479A6">
      <w:pPr>
        <w:numPr>
          <w:ilvl w:val="0"/>
          <w:numId w:val="2"/>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Purchased goods and services (material categories where data is available)</w:t>
      </w:r>
    </w:p>
    <w:p w14:paraId="64FA928E" w14:textId="77777777" w:rsidR="00D479A6" w:rsidRPr="00646740" w:rsidRDefault="00D479A6" w:rsidP="00D479A6">
      <w:pPr>
        <w:spacing w:before="100" w:beforeAutospacing="1" w:after="100" w:afterAutospacing="1" w:line="240" w:lineRule="auto"/>
        <w:outlineLvl w:val="0"/>
        <w:rPr>
          <w:rFonts w:ascii="Arial" w:eastAsia="Times New Roman" w:hAnsi="Arial" w:cs="Arial"/>
          <w:b/>
          <w:bCs/>
          <w:kern w:val="36"/>
          <w:sz w:val="48"/>
          <w:szCs w:val="48"/>
        </w:rPr>
      </w:pPr>
      <w:r w:rsidRPr="00646740">
        <w:rPr>
          <w:rFonts w:ascii="Arial" w:eastAsia="Times New Roman" w:hAnsi="Arial" w:cs="Arial"/>
          <w:b/>
          <w:bCs/>
          <w:kern w:val="36"/>
          <w:sz w:val="48"/>
          <w:szCs w:val="48"/>
        </w:rPr>
        <w:t>Current Emissions Reporting</w:t>
      </w:r>
    </w:p>
    <w:p w14:paraId="7BD5357F" w14:textId="6D6BCC4B" w:rsidR="00D479A6" w:rsidRPr="00646740" w:rsidRDefault="00D479A6" w:rsidP="00D479A6">
      <w:pPr>
        <w:spacing w:before="100" w:beforeAutospacing="1" w:after="100" w:afterAutospacing="1" w:line="240" w:lineRule="auto"/>
        <w:outlineLvl w:val="1"/>
        <w:rPr>
          <w:rFonts w:ascii="Arial" w:eastAsia="Times New Roman" w:hAnsi="Arial" w:cs="Arial"/>
          <w:b/>
          <w:bCs/>
          <w:sz w:val="36"/>
          <w:szCs w:val="36"/>
        </w:rPr>
      </w:pPr>
      <w:r w:rsidRPr="00646740">
        <w:rPr>
          <w:rFonts w:ascii="Arial" w:eastAsia="Times New Roman" w:hAnsi="Arial" w:cs="Arial"/>
          <w:b/>
          <w:bCs/>
          <w:sz w:val="36"/>
          <w:szCs w:val="36"/>
        </w:rPr>
        <w:t xml:space="preserve">Reporting Year: </w:t>
      </w:r>
      <w:r w:rsidR="006B282C">
        <w:rPr>
          <w:rFonts w:ascii="Arial" w:eastAsia="Times New Roman" w:hAnsi="Arial" w:cs="Arial"/>
          <w:b/>
          <w:bCs/>
          <w:sz w:val="36"/>
          <w:szCs w:val="36"/>
        </w:rPr>
        <w:t>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6"/>
        <w:gridCol w:w="2063"/>
      </w:tblGrid>
      <w:tr w:rsidR="00D479A6" w:rsidRPr="00646740" w14:paraId="67F77BF3" w14:textId="77777777" w:rsidTr="00D479A6">
        <w:trPr>
          <w:tblCellSpacing w:w="15" w:type="dxa"/>
        </w:trPr>
        <w:tc>
          <w:tcPr>
            <w:tcW w:w="0" w:type="auto"/>
            <w:vAlign w:val="center"/>
            <w:hideMark/>
          </w:tcPr>
          <w:p w14:paraId="3D7236E8" w14:textId="77777777" w:rsidR="00D479A6" w:rsidRPr="00646740" w:rsidRDefault="00D479A6" w:rsidP="00D479A6">
            <w:pPr>
              <w:spacing w:after="0" w:line="240" w:lineRule="auto"/>
              <w:rPr>
                <w:rFonts w:ascii="Arial" w:eastAsia="Times New Roman" w:hAnsi="Arial" w:cs="Arial"/>
                <w:sz w:val="24"/>
                <w:szCs w:val="24"/>
              </w:rPr>
            </w:pPr>
            <w:r w:rsidRPr="00646740">
              <w:rPr>
                <w:rFonts w:ascii="Arial" w:eastAsia="Times New Roman" w:hAnsi="Arial" w:cs="Arial"/>
                <w:sz w:val="24"/>
                <w:szCs w:val="24"/>
              </w:rPr>
              <w:t>Emissions Source</w:t>
            </w:r>
          </w:p>
        </w:tc>
        <w:tc>
          <w:tcPr>
            <w:tcW w:w="0" w:type="auto"/>
            <w:vAlign w:val="center"/>
            <w:hideMark/>
          </w:tcPr>
          <w:p w14:paraId="61B1402A" w14:textId="215C1128" w:rsidR="00D479A6" w:rsidRPr="00646740" w:rsidRDefault="00BF3AE6" w:rsidP="00D479A6">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D479A6" w:rsidRPr="00646740">
              <w:rPr>
                <w:rFonts w:ascii="Arial" w:eastAsia="Times New Roman" w:hAnsi="Arial" w:cs="Arial"/>
                <w:sz w:val="24"/>
                <w:szCs w:val="24"/>
              </w:rPr>
              <w:t>Total (tCO2e)</w:t>
            </w:r>
          </w:p>
        </w:tc>
      </w:tr>
      <w:tr w:rsidR="00D479A6" w:rsidRPr="00646740" w14:paraId="12844AEF" w14:textId="77777777" w:rsidTr="00D479A6">
        <w:trPr>
          <w:tblCellSpacing w:w="15" w:type="dxa"/>
        </w:trPr>
        <w:tc>
          <w:tcPr>
            <w:tcW w:w="0" w:type="auto"/>
            <w:vAlign w:val="center"/>
            <w:hideMark/>
          </w:tcPr>
          <w:p w14:paraId="1C5AFA50" w14:textId="77777777" w:rsidR="00D479A6" w:rsidRPr="00646740" w:rsidRDefault="00D479A6" w:rsidP="00D479A6">
            <w:pPr>
              <w:spacing w:after="0" w:line="240" w:lineRule="auto"/>
              <w:rPr>
                <w:rFonts w:ascii="Arial" w:eastAsia="Times New Roman" w:hAnsi="Arial" w:cs="Arial"/>
                <w:sz w:val="24"/>
                <w:szCs w:val="24"/>
              </w:rPr>
            </w:pPr>
            <w:r w:rsidRPr="00646740">
              <w:rPr>
                <w:rFonts w:ascii="Arial" w:eastAsia="Times New Roman" w:hAnsi="Arial" w:cs="Arial"/>
                <w:sz w:val="24"/>
                <w:szCs w:val="24"/>
              </w:rPr>
              <w:t>Scope 1</w:t>
            </w:r>
          </w:p>
        </w:tc>
        <w:tc>
          <w:tcPr>
            <w:tcW w:w="0" w:type="auto"/>
            <w:vAlign w:val="center"/>
            <w:hideMark/>
          </w:tcPr>
          <w:p w14:paraId="69418B27" w14:textId="1420DBDA" w:rsidR="00D479A6" w:rsidRPr="00646740" w:rsidRDefault="00BF3AE6" w:rsidP="00D479A6">
            <w:pPr>
              <w:spacing w:after="0" w:line="240" w:lineRule="auto"/>
              <w:rPr>
                <w:rFonts w:ascii="Arial" w:eastAsia="Times New Roman" w:hAnsi="Arial" w:cs="Arial"/>
                <w:sz w:val="24"/>
                <w:szCs w:val="24"/>
              </w:rPr>
            </w:pPr>
            <w:r>
              <w:rPr>
                <w:rFonts w:ascii="Arial" w:eastAsia="Times New Roman" w:hAnsi="Arial" w:cs="Arial"/>
                <w:sz w:val="24"/>
                <w:szCs w:val="24"/>
              </w:rPr>
              <w:t xml:space="preserve">            3</w:t>
            </w:r>
            <w:r w:rsidR="005C7B55">
              <w:rPr>
                <w:rFonts w:ascii="Arial" w:eastAsia="Times New Roman" w:hAnsi="Arial" w:cs="Arial"/>
                <w:sz w:val="24"/>
                <w:szCs w:val="24"/>
              </w:rPr>
              <w:t>.0</w:t>
            </w:r>
          </w:p>
        </w:tc>
      </w:tr>
      <w:tr w:rsidR="00D479A6" w:rsidRPr="00646740" w14:paraId="6AD626DE" w14:textId="77777777" w:rsidTr="00D479A6">
        <w:trPr>
          <w:tblCellSpacing w:w="15" w:type="dxa"/>
        </w:trPr>
        <w:tc>
          <w:tcPr>
            <w:tcW w:w="0" w:type="auto"/>
            <w:vAlign w:val="center"/>
            <w:hideMark/>
          </w:tcPr>
          <w:p w14:paraId="783B7EA6" w14:textId="77777777" w:rsidR="00D479A6" w:rsidRPr="00646740" w:rsidRDefault="00D479A6" w:rsidP="00D479A6">
            <w:pPr>
              <w:spacing w:after="0" w:line="240" w:lineRule="auto"/>
              <w:rPr>
                <w:rFonts w:ascii="Arial" w:eastAsia="Times New Roman" w:hAnsi="Arial" w:cs="Arial"/>
                <w:sz w:val="24"/>
                <w:szCs w:val="24"/>
              </w:rPr>
            </w:pPr>
            <w:r w:rsidRPr="00646740">
              <w:rPr>
                <w:rFonts w:ascii="Arial" w:eastAsia="Times New Roman" w:hAnsi="Arial" w:cs="Arial"/>
                <w:sz w:val="24"/>
                <w:szCs w:val="24"/>
              </w:rPr>
              <w:t>Scope 2</w:t>
            </w:r>
          </w:p>
        </w:tc>
        <w:tc>
          <w:tcPr>
            <w:tcW w:w="0" w:type="auto"/>
            <w:vAlign w:val="center"/>
            <w:hideMark/>
          </w:tcPr>
          <w:p w14:paraId="1D769F9E" w14:textId="03749BA4" w:rsidR="00D479A6" w:rsidRPr="00646740" w:rsidRDefault="00BF3AE6" w:rsidP="00D479A6">
            <w:pPr>
              <w:spacing w:after="0" w:line="240" w:lineRule="auto"/>
              <w:rPr>
                <w:rFonts w:ascii="Arial" w:eastAsia="Times New Roman" w:hAnsi="Arial" w:cs="Arial"/>
                <w:sz w:val="24"/>
                <w:szCs w:val="24"/>
              </w:rPr>
            </w:pPr>
            <w:r>
              <w:rPr>
                <w:rFonts w:ascii="Arial" w:eastAsia="Times New Roman" w:hAnsi="Arial" w:cs="Arial"/>
                <w:sz w:val="24"/>
                <w:szCs w:val="24"/>
              </w:rPr>
              <w:t xml:space="preserve">            4</w:t>
            </w:r>
            <w:r w:rsidR="005C7B55">
              <w:rPr>
                <w:rFonts w:ascii="Arial" w:eastAsia="Times New Roman" w:hAnsi="Arial" w:cs="Arial"/>
                <w:sz w:val="24"/>
                <w:szCs w:val="24"/>
              </w:rPr>
              <w:t>.</w:t>
            </w:r>
            <w:r>
              <w:rPr>
                <w:rFonts w:ascii="Arial" w:eastAsia="Times New Roman" w:hAnsi="Arial" w:cs="Arial"/>
                <w:sz w:val="24"/>
                <w:szCs w:val="24"/>
              </w:rPr>
              <w:t>5</w:t>
            </w:r>
          </w:p>
        </w:tc>
      </w:tr>
      <w:tr w:rsidR="00D479A6" w:rsidRPr="00646740" w14:paraId="4DF536D4" w14:textId="77777777" w:rsidTr="00D479A6">
        <w:trPr>
          <w:tblCellSpacing w:w="15" w:type="dxa"/>
        </w:trPr>
        <w:tc>
          <w:tcPr>
            <w:tcW w:w="0" w:type="auto"/>
            <w:vAlign w:val="center"/>
            <w:hideMark/>
          </w:tcPr>
          <w:p w14:paraId="349E14E0" w14:textId="74E03319" w:rsidR="00D479A6" w:rsidRPr="00646740" w:rsidRDefault="00D479A6" w:rsidP="00D479A6">
            <w:pPr>
              <w:spacing w:after="0" w:line="240" w:lineRule="auto"/>
              <w:rPr>
                <w:rFonts w:ascii="Arial" w:eastAsia="Times New Roman" w:hAnsi="Arial" w:cs="Arial"/>
                <w:sz w:val="24"/>
                <w:szCs w:val="24"/>
              </w:rPr>
            </w:pPr>
            <w:r w:rsidRPr="00646740">
              <w:rPr>
                <w:rFonts w:ascii="Arial" w:eastAsia="Times New Roman" w:hAnsi="Arial" w:cs="Arial"/>
                <w:sz w:val="24"/>
                <w:szCs w:val="24"/>
              </w:rPr>
              <w:t xml:space="preserve">Scope 3 </w:t>
            </w:r>
          </w:p>
        </w:tc>
        <w:tc>
          <w:tcPr>
            <w:tcW w:w="0" w:type="auto"/>
            <w:vAlign w:val="center"/>
            <w:hideMark/>
          </w:tcPr>
          <w:p w14:paraId="2F93A387" w14:textId="70A219F5" w:rsidR="00D479A6" w:rsidRPr="00646740" w:rsidRDefault="00BF3AE6" w:rsidP="00D479A6">
            <w:pPr>
              <w:spacing w:after="0" w:line="240" w:lineRule="auto"/>
              <w:rPr>
                <w:rFonts w:ascii="Arial" w:eastAsia="Times New Roman" w:hAnsi="Arial" w:cs="Arial"/>
                <w:sz w:val="24"/>
                <w:szCs w:val="24"/>
              </w:rPr>
            </w:pPr>
            <w:r>
              <w:rPr>
                <w:rFonts w:ascii="Arial" w:eastAsia="Times New Roman" w:hAnsi="Arial" w:cs="Arial"/>
                <w:sz w:val="24"/>
                <w:szCs w:val="24"/>
              </w:rPr>
              <w:t xml:space="preserve">            27</w:t>
            </w:r>
            <w:r w:rsidR="005C7B55">
              <w:rPr>
                <w:rFonts w:ascii="Arial" w:eastAsia="Times New Roman" w:hAnsi="Arial" w:cs="Arial"/>
                <w:sz w:val="24"/>
                <w:szCs w:val="24"/>
              </w:rPr>
              <w:t>.</w:t>
            </w:r>
            <w:r>
              <w:rPr>
                <w:rFonts w:ascii="Arial" w:eastAsia="Times New Roman" w:hAnsi="Arial" w:cs="Arial"/>
                <w:sz w:val="24"/>
                <w:szCs w:val="24"/>
              </w:rPr>
              <w:t>5</w:t>
            </w:r>
          </w:p>
        </w:tc>
      </w:tr>
      <w:tr w:rsidR="00D479A6" w:rsidRPr="00646740" w14:paraId="03C23E0A" w14:textId="77777777" w:rsidTr="006B282C">
        <w:trPr>
          <w:tblCellSpacing w:w="15" w:type="dxa"/>
        </w:trPr>
        <w:tc>
          <w:tcPr>
            <w:tcW w:w="0" w:type="auto"/>
            <w:vAlign w:val="center"/>
            <w:hideMark/>
          </w:tcPr>
          <w:p w14:paraId="5345331D" w14:textId="77777777" w:rsidR="00D479A6" w:rsidRPr="00646740" w:rsidRDefault="00D479A6" w:rsidP="00D479A6">
            <w:pPr>
              <w:spacing w:after="0" w:line="240" w:lineRule="auto"/>
              <w:rPr>
                <w:rFonts w:ascii="Arial" w:eastAsia="Times New Roman" w:hAnsi="Arial" w:cs="Arial"/>
                <w:sz w:val="24"/>
                <w:szCs w:val="24"/>
              </w:rPr>
            </w:pPr>
            <w:r w:rsidRPr="00646740">
              <w:rPr>
                <w:rFonts w:ascii="Arial" w:eastAsia="Times New Roman" w:hAnsi="Arial" w:cs="Arial"/>
                <w:b/>
                <w:bCs/>
                <w:sz w:val="24"/>
                <w:szCs w:val="24"/>
              </w:rPr>
              <w:t>Total Emissions</w:t>
            </w:r>
          </w:p>
        </w:tc>
        <w:tc>
          <w:tcPr>
            <w:tcW w:w="0" w:type="auto"/>
            <w:vAlign w:val="center"/>
          </w:tcPr>
          <w:p w14:paraId="20C6C00C" w14:textId="3F518E0D" w:rsidR="00D479A6" w:rsidRPr="006B282C" w:rsidRDefault="006B282C" w:rsidP="00D479A6">
            <w:pPr>
              <w:spacing w:after="0" w:line="240" w:lineRule="auto"/>
              <w:rPr>
                <w:rFonts w:ascii="Arial" w:eastAsia="Times New Roman" w:hAnsi="Arial" w:cs="Arial"/>
                <w:b/>
                <w:bCs/>
                <w:sz w:val="24"/>
                <w:szCs w:val="24"/>
              </w:rPr>
            </w:pPr>
            <w:r>
              <w:rPr>
                <w:rFonts w:ascii="Arial" w:eastAsia="Times New Roman" w:hAnsi="Arial" w:cs="Arial"/>
                <w:sz w:val="24"/>
                <w:szCs w:val="24"/>
              </w:rPr>
              <w:t xml:space="preserve">            </w:t>
            </w:r>
            <w:r w:rsidRPr="006B282C">
              <w:rPr>
                <w:rFonts w:ascii="Arial" w:eastAsia="Times New Roman" w:hAnsi="Arial" w:cs="Arial"/>
                <w:b/>
                <w:bCs/>
                <w:sz w:val="24"/>
                <w:szCs w:val="24"/>
              </w:rPr>
              <w:t>35</w:t>
            </w:r>
            <w:r w:rsidR="005C7B55">
              <w:rPr>
                <w:rFonts w:ascii="Arial" w:eastAsia="Times New Roman" w:hAnsi="Arial" w:cs="Arial"/>
                <w:b/>
                <w:bCs/>
                <w:sz w:val="24"/>
                <w:szCs w:val="24"/>
              </w:rPr>
              <w:t>.0</w:t>
            </w:r>
          </w:p>
        </w:tc>
      </w:tr>
    </w:tbl>
    <w:p w14:paraId="2A89BC86" w14:textId="77777777" w:rsidR="00D479A6" w:rsidRPr="00646740" w:rsidRDefault="00D479A6" w:rsidP="00D479A6">
      <w:pPr>
        <w:spacing w:before="100" w:beforeAutospacing="1" w:after="100" w:afterAutospacing="1" w:line="240" w:lineRule="auto"/>
        <w:outlineLvl w:val="1"/>
        <w:rPr>
          <w:rFonts w:ascii="Arial" w:eastAsia="Times New Roman" w:hAnsi="Arial" w:cs="Arial"/>
          <w:b/>
          <w:bCs/>
          <w:sz w:val="36"/>
          <w:szCs w:val="36"/>
        </w:rPr>
      </w:pPr>
      <w:r w:rsidRPr="00646740">
        <w:rPr>
          <w:rFonts w:ascii="Arial" w:eastAsia="Times New Roman" w:hAnsi="Arial" w:cs="Arial"/>
          <w:b/>
          <w:bCs/>
          <w:sz w:val="36"/>
          <w:szCs w:val="36"/>
        </w:rPr>
        <w:lastRenderedPageBreak/>
        <w:t>Emissions Reduction Targets</w:t>
      </w:r>
    </w:p>
    <w:p w14:paraId="011225EB"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To continue progress toward achieving Net Zero, Penta-A Services Limited has adopted the following carbon reduction objectives:</w:t>
      </w:r>
    </w:p>
    <w:p w14:paraId="3045558E"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Near-Term Targets</w:t>
      </w:r>
    </w:p>
    <w:p w14:paraId="6EEFF05E"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By 2030, Penta-A Services Limited commits to:</w:t>
      </w:r>
    </w:p>
    <w:p w14:paraId="05E52BF1" w14:textId="77777777" w:rsidR="00D479A6" w:rsidRPr="00646740" w:rsidRDefault="00D479A6" w:rsidP="00D479A6">
      <w:pPr>
        <w:numPr>
          <w:ilvl w:val="0"/>
          <w:numId w:val="3"/>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Reduce Scope 1 and Scope 2 emissions by </w:t>
      </w:r>
      <w:r w:rsidRPr="00646740">
        <w:rPr>
          <w:rFonts w:ascii="Arial" w:eastAsia="Times New Roman" w:hAnsi="Arial" w:cs="Arial"/>
          <w:b/>
          <w:bCs/>
          <w:sz w:val="24"/>
          <w:szCs w:val="24"/>
        </w:rPr>
        <w:t>50%</w:t>
      </w:r>
      <w:r w:rsidRPr="00646740">
        <w:rPr>
          <w:rFonts w:ascii="Arial" w:eastAsia="Times New Roman" w:hAnsi="Arial" w:cs="Arial"/>
          <w:sz w:val="24"/>
          <w:szCs w:val="24"/>
        </w:rPr>
        <w:t xml:space="preserve"> against the baseline year.</w:t>
      </w:r>
    </w:p>
    <w:p w14:paraId="43D37A11" w14:textId="2915AB59" w:rsidR="00D479A6" w:rsidRPr="00646740" w:rsidRDefault="00D479A6" w:rsidP="00D479A6">
      <w:pPr>
        <w:numPr>
          <w:ilvl w:val="0"/>
          <w:numId w:val="3"/>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Reduce relevant Scope 3 emissions by </w:t>
      </w:r>
      <w:r w:rsidR="009979EB">
        <w:rPr>
          <w:rFonts w:ascii="Arial" w:eastAsia="Times New Roman" w:hAnsi="Arial" w:cs="Arial"/>
          <w:b/>
          <w:bCs/>
          <w:sz w:val="24"/>
          <w:szCs w:val="24"/>
        </w:rPr>
        <w:t>5</w:t>
      </w:r>
      <w:r w:rsidRPr="00646740">
        <w:rPr>
          <w:rFonts w:ascii="Arial" w:eastAsia="Times New Roman" w:hAnsi="Arial" w:cs="Arial"/>
          <w:b/>
          <w:bCs/>
          <w:sz w:val="24"/>
          <w:szCs w:val="24"/>
        </w:rPr>
        <w:t>0%</w:t>
      </w:r>
      <w:r w:rsidRPr="00646740">
        <w:rPr>
          <w:rFonts w:ascii="Arial" w:eastAsia="Times New Roman" w:hAnsi="Arial" w:cs="Arial"/>
          <w:sz w:val="24"/>
          <w:szCs w:val="24"/>
        </w:rPr>
        <w:t xml:space="preserve"> against baseline.</w:t>
      </w:r>
    </w:p>
    <w:p w14:paraId="22FEBCE3" w14:textId="77777777" w:rsidR="00D479A6" w:rsidRPr="00646740" w:rsidRDefault="00D479A6" w:rsidP="00D479A6">
      <w:pPr>
        <w:numPr>
          <w:ilvl w:val="0"/>
          <w:numId w:val="3"/>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Source </w:t>
      </w:r>
      <w:r w:rsidRPr="00646740">
        <w:rPr>
          <w:rFonts w:ascii="Arial" w:eastAsia="Times New Roman" w:hAnsi="Arial" w:cs="Arial"/>
          <w:b/>
          <w:bCs/>
          <w:sz w:val="24"/>
          <w:szCs w:val="24"/>
        </w:rPr>
        <w:t>100% renewable electricity</w:t>
      </w:r>
      <w:r w:rsidRPr="00646740">
        <w:rPr>
          <w:rFonts w:ascii="Arial" w:eastAsia="Times New Roman" w:hAnsi="Arial" w:cs="Arial"/>
          <w:sz w:val="24"/>
          <w:szCs w:val="24"/>
        </w:rPr>
        <w:t xml:space="preserve"> for operational premises where contractually viable.</w:t>
      </w:r>
    </w:p>
    <w:p w14:paraId="21A11AB9" w14:textId="2CB13FE4" w:rsidR="00D479A6" w:rsidRPr="00646740" w:rsidRDefault="00D479A6" w:rsidP="00D479A6">
      <w:pPr>
        <w:numPr>
          <w:ilvl w:val="0"/>
          <w:numId w:val="3"/>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Reduce business travel emissions by </w:t>
      </w:r>
      <w:r w:rsidR="009979EB">
        <w:rPr>
          <w:rFonts w:ascii="Arial" w:eastAsia="Times New Roman" w:hAnsi="Arial" w:cs="Arial"/>
          <w:b/>
          <w:bCs/>
          <w:sz w:val="24"/>
          <w:szCs w:val="24"/>
        </w:rPr>
        <w:t>5</w:t>
      </w:r>
      <w:r w:rsidRPr="00646740">
        <w:rPr>
          <w:rFonts w:ascii="Arial" w:eastAsia="Times New Roman" w:hAnsi="Arial" w:cs="Arial"/>
          <w:b/>
          <w:bCs/>
          <w:sz w:val="24"/>
          <w:szCs w:val="24"/>
        </w:rPr>
        <w:t>0%</w:t>
      </w:r>
      <w:r w:rsidRPr="00646740">
        <w:rPr>
          <w:rFonts w:ascii="Arial" w:eastAsia="Times New Roman" w:hAnsi="Arial" w:cs="Arial"/>
          <w:sz w:val="24"/>
          <w:szCs w:val="24"/>
        </w:rPr>
        <w:t xml:space="preserve"> through travel reduction measures and low-emission alternatives.</w:t>
      </w:r>
    </w:p>
    <w:p w14:paraId="3C8ADEE8" w14:textId="67A05263" w:rsidR="00D479A6" w:rsidRPr="00646740" w:rsidRDefault="00D479A6" w:rsidP="00D479A6">
      <w:pPr>
        <w:numPr>
          <w:ilvl w:val="0"/>
          <w:numId w:val="3"/>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Increase waste diversion from landfill to </w:t>
      </w:r>
      <w:r w:rsidR="009979EB">
        <w:rPr>
          <w:rFonts w:ascii="Arial" w:eastAsia="Times New Roman" w:hAnsi="Arial" w:cs="Arial"/>
          <w:b/>
          <w:bCs/>
          <w:sz w:val="24"/>
          <w:szCs w:val="24"/>
        </w:rPr>
        <w:t>6</w:t>
      </w:r>
      <w:r w:rsidRPr="00646740">
        <w:rPr>
          <w:rFonts w:ascii="Arial" w:eastAsia="Times New Roman" w:hAnsi="Arial" w:cs="Arial"/>
          <w:b/>
          <w:bCs/>
          <w:sz w:val="24"/>
          <w:szCs w:val="24"/>
        </w:rPr>
        <w:t>0%</w:t>
      </w:r>
      <w:r w:rsidRPr="00646740">
        <w:rPr>
          <w:rFonts w:ascii="Arial" w:eastAsia="Times New Roman" w:hAnsi="Arial" w:cs="Arial"/>
          <w:sz w:val="24"/>
          <w:szCs w:val="24"/>
        </w:rPr>
        <w:t>.</w:t>
      </w:r>
    </w:p>
    <w:p w14:paraId="369650DC"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Long-Term Target</w:t>
      </w:r>
    </w:p>
    <w:p w14:paraId="3FA8D4F3" w14:textId="77777777" w:rsidR="00D479A6" w:rsidRPr="00646740" w:rsidRDefault="00D479A6" w:rsidP="00D479A6">
      <w:pPr>
        <w:numPr>
          <w:ilvl w:val="0"/>
          <w:numId w:val="4"/>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Achieve </w:t>
      </w:r>
      <w:r w:rsidRPr="00646740">
        <w:rPr>
          <w:rFonts w:ascii="Arial" w:eastAsia="Times New Roman" w:hAnsi="Arial" w:cs="Arial"/>
          <w:b/>
          <w:bCs/>
          <w:sz w:val="24"/>
          <w:szCs w:val="24"/>
        </w:rPr>
        <w:t>Net Zero emissions by 2050</w:t>
      </w:r>
      <w:r w:rsidRPr="00646740">
        <w:rPr>
          <w:rFonts w:ascii="Arial" w:eastAsia="Times New Roman" w:hAnsi="Arial" w:cs="Arial"/>
          <w:sz w:val="24"/>
          <w:szCs w:val="24"/>
        </w:rPr>
        <w:t>.</w:t>
      </w:r>
    </w:p>
    <w:p w14:paraId="168F0AAE" w14:textId="77777777" w:rsidR="00D479A6" w:rsidRPr="00646740" w:rsidRDefault="00D479A6" w:rsidP="00D479A6">
      <w:pPr>
        <w:spacing w:before="100" w:beforeAutospacing="1" w:after="100" w:afterAutospacing="1" w:line="240" w:lineRule="auto"/>
        <w:outlineLvl w:val="1"/>
        <w:rPr>
          <w:rFonts w:ascii="Arial" w:eastAsia="Times New Roman" w:hAnsi="Arial" w:cs="Arial"/>
          <w:b/>
          <w:bCs/>
          <w:sz w:val="36"/>
          <w:szCs w:val="36"/>
        </w:rPr>
      </w:pPr>
      <w:r w:rsidRPr="00646740">
        <w:rPr>
          <w:rFonts w:ascii="Arial" w:eastAsia="Times New Roman" w:hAnsi="Arial" w:cs="Arial"/>
          <w:b/>
          <w:bCs/>
          <w:sz w:val="36"/>
          <w:szCs w:val="36"/>
        </w:rPr>
        <w:t>Carbon Reduction Projects</w:t>
      </w:r>
    </w:p>
    <w:p w14:paraId="089969BD"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Completed and planned environmental management measures and projects include:</w:t>
      </w:r>
    </w:p>
    <w:p w14:paraId="007A37CE"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Completed Carbon Reduction Initiatives</w:t>
      </w:r>
    </w:p>
    <w:p w14:paraId="6BBB7987"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The following environmental management measures have been implemented:</w:t>
      </w:r>
    </w:p>
    <w:p w14:paraId="123229E1" w14:textId="77777777" w:rsidR="00D479A6" w:rsidRPr="00646740" w:rsidRDefault="00D479A6" w:rsidP="00D479A6">
      <w:pPr>
        <w:numPr>
          <w:ilvl w:val="0"/>
          <w:numId w:val="5"/>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Transition toward paper-light and digital record systems to reduce paper use.</w:t>
      </w:r>
    </w:p>
    <w:p w14:paraId="297D6918" w14:textId="77777777" w:rsidR="00D479A6" w:rsidRPr="00646740" w:rsidRDefault="00D479A6" w:rsidP="00D479A6">
      <w:pPr>
        <w:numPr>
          <w:ilvl w:val="0"/>
          <w:numId w:val="5"/>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Introduction of remote meetings and virtual training to reduce travel emissions.</w:t>
      </w:r>
    </w:p>
    <w:p w14:paraId="4B3574B7" w14:textId="77777777" w:rsidR="00D479A6" w:rsidRPr="00646740" w:rsidRDefault="00D479A6" w:rsidP="00D479A6">
      <w:pPr>
        <w:numPr>
          <w:ilvl w:val="0"/>
          <w:numId w:val="5"/>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Energy-saving measures including LED lighting and equipment shutdown procedures.</w:t>
      </w:r>
    </w:p>
    <w:p w14:paraId="5CCB76C2" w14:textId="77777777" w:rsidR="00D479A6" w:rsidRPr="00646740" w:rsidRDefault="00D479A6" w:rsidP="00D479A6">
      <w:pPr>
        <w:numPr>
          <w:ilvl w:val="0"/>
          <w:numId w:val="5"/>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Waste segregation and recycling arrangements introduced across operations.</w:t>
      </w:r>
    </w:p>
    <w:p w14:paraId="0497C7FF" w14:textId="77777777" w:rsidR="00D479A6" w:rsidRPr="00646740" w:rsidRDefault="00D479A6" w:rsidP="00D479A6">
      <w:pPr>
        <w:numPr>
          <w:ilvl w:val="0"/>
          <w:numId w:val="5"/>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Procurement considerations beginning to include sustainability criteria where practicable.</w:t>
      </w:r>
    </w:p>
    <w:p w14:paraId="4DE03B1B"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These measures have contributed to emissions reductions and will support further improvements.</w:t>
      </w:r>
    </w:p>
    <w:p w14:paraId="2FEC4C8A" w14:textId="77777777" w:rsidR="006B282C" w:rsidRDefault="006B282C" w:rsidP="00D479A6">
      <w:pPr>
        <w:spacing w:before="100" w:beforeAutospacing="1" w:after="100" w:afterAutospacing="1" w:line="240" w:lineRule="auto"/>
        <w:outlineLvl w:val="1"/>
        <w:rPr>
          <w:rFonts w:ascii="Arial" w:eastAsia="Times New Roman" w:hAnsi="Arial" w:cs="Arial"/>
          <w:b/>
          <w:bCs/>
          <w:sz w:val="36"/>
          <w:szCs w:val="36"/>
        </w:rPr>
      </w:pPr>
    </w:p>
    <w:p w14:paraId="29B8C0E6" w14:textId="0F6BA6D7" w:rsidR="00D479A6" w:rsidRPr="00646740" w:rsidRDefault="00D479A6" w:rsidP="00D479A6">
      <w:pPr>
        <w:spacing w:before="100" w:beforeAutospacing="1" w:after="100" w:afterAutospacing="1" w:line="240" w:lineRule="auto"/>
        <w:outlineLvl w:val="1"/>
        <w:rPr>
          <w:rFonts w:ascii="Arial" w:eastAsia="Times New Roman" w:hAnsi="Arial" w:cs="Arial"/>
          <w:b/>
          <w:bCs/>
          <w:sz w:val="36"/>
          <w:szCs w:val="36"/>
        </w:rPr>
      </w:pPr>
      <w:r w:rsidRPr="00646740">
        <w:rPr>
          <w:rFonts w:ascii="Arial" w:eastAsia="Times New Roman" w:hAnsi="Arial" w:cs="Arial"/>
          <w:b/>
          <w:bCs/>
          <w:sz w:val="36"/>
          <w:szCs w:val="36"/>
        </w:rPr>
        <w:lastRenderedPageBreak/>
        <w:t>Future Carbon Reduction Initiatives</w:t>
      </w:r>
    </w:p>
    <w:p w14:paraId="2FCCFD64"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Penta-A Services Limited intends to implement the following additional measures:</w:t>
      </w:r>
    </w:p>
    <w:p w14:paraId="6621A3E4"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Energy and Buildings</w:t>
      </w:r>
    </w:p>
    <w:p w14:paraId="3399555E" w14:textId="77777777" w:rsidR="00D479A6" w:rsidRPr="00646740" w:rsidRDefault="00D479A6" w:rsidP="00D479A6">
      <w:pPr>
        <w:numPr>
          <w:ilvl w:val="0"/>
          <w:numId w:val="6"/>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Transition to renewable electricity supply contracts.</w:t>
      </w:r>
    </w:p>
    <w:p w14:paraId="1C6CD470" w14:textId="77777777" w:rsidR="00D479A6" w:rsidRPr="00646740" w:rsidRDefault="00D479A6" w:rsidP="00D479A6">
      <w:pPr>
        <w:numPr>
          <w:ilvl w:val="0"/>
          <w:numId w:val="6"/>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Improve energy efficiency through:</w:t>
      </w:r>
    </w:p>
    <w:p w14:paraId="161E85A3" w14:textId="77777777" w:rsidR="00D479A6" w:rsidRPr="00646740" w:rsidRDefault="00D479A6" w:rsidP="00D479A6">
      <w:pPr>
        <w:numPr>
          <w:ilvl w:val="1"/>
          <w:numId w:val="6"/>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Smart thermostatic controls</w:t>
      </w:r>
    </w:p>
    <w:p w14:paraId="2BF9737E" w14:textId="77777777" w:rsidR="00D479A6" w:rsidRPr="00646740" w:rsidRDefault="00D479A6" w:rsidP="00D479A6">
      <w:pPr>
        <w:numPr>
          <w:ilvl w:val="1"/>
          <w:numId w:val="6"/>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Energy efficient appliances</w:t>
      </w:r>
    </w:p>
    <w:p w14:paraId="1BD061DF" w14:textId="77777777" w:rsidR="00D479A6" w:rsidRPr="00646740" w:rsidRDefault="00D479A6" w:rsidP="00D479A6">
      <w:pPr>
        <w:numPr>
          <w:ilvl w:val="1"/>
          <w:numId w:val="6"/>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Reduced standby energy use</w:t>
      </w:r>
    </w:p>
    <w:p w14:paraId="24476B39" w14:textId="77777777" w:rsidR="00D479A6" w:rsidRPr="00646740" w:rsidRDefault="00D479A6" w:rsidP="00D479A6">
      <w:pPr>
        <w:numPr>
          <w:ilvl w:val="0"/>
          <w:numId w:val="6"/>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Annual review of energy consumption performance.</w:t>
      </w:r>
    </w:p>
    <w:p w14:paraId="62E940EC"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Travel and Transport</w:t>
      </w:r>
    </w:p>
    <w:p w14:paraId="296C880F" w14:textId="77777777" w:rsidR="00D479A6" w:rsidRPr="00646740" w:rsidRDefault="00D479A6" w:rsidP="00D479A6">
      <w:pPr>
        <w:numPr>
          <w:ilvl w:val="0"/>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Encourage use of lower-emission transport options.</w:t>
      </w:r>
    </w:p>
    <w:p w14:paraId="43AC779F" w14:textId="77777777" w:rsidR="00D479A6" w:rsidRPr="00646740" w:rsidRDefault="00D479A6" w:rsidP="00D479A6">
      <w:pPr>
        <w:numPr>
          <w:ilvl w:val="0"/>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Explore transition to hybrid or electric vehicles as fleet replacement opportunities arise.</w:t>
      </w:r>
    </w:p>
    <w:p w14:paraId="4A75F63D" w14:textId="77777777" w:rsidR="00D479A6" w:rsidRPr="00646740" w:rsidRDefault="00D479A6" w:rsidP="00D479A6">
      <w:pPr>
        <w:numPr>
          <w:ilvl w:val="0"/>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Implement travel hierarchy </w:t>
      </w:r>
      <w:proofErr w:type="spellStart"/>
      <w:r w:rsidRPr="00646740">
        <w:rPr>
          <w:rFonts w:ascii="Arial" w:eastAsia="Times New Roman" w:hAnsi="Arial" w:cs="Arial"/>
          <w:sz w:val="24"/>
          <w:szCs w:val="24"/>
        </w:rPr>
        <w:t>prioritising</w:t>
      </w:r>
      <w:proofErr w:type="spellEnd"/>
      <w:r w:rsidRPr="00646740">
        <w:rPr>
          <w:rFonts w:ascii="Arial" w:eastAsia="Times New Roman" w:hAnsi="Arial" w:cs="Arial"/>
          <w:sz w:val="24"/>
          <w:szCs w:val="24"/>
        </w:rPr>
        <w:t>:</w:t>
      </w:r>
    </w:p>
    <w:p w14:paraId="2A745615" w14:textId="77777777" w:rsidR="00D479A6" w:rsidRPr="00646740" w:rsidRDefault="00D479A6" w:rsidP="00D479A6">
      <w:pPr>
        <w:numPr>
          <w:ilvl w:val="1"/>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Virtual meetings</w:t>
      </w:r>
    </w:p>
    <w:p w14:paraId="4C1727E3" w14:textId="77777777" w:rsidR="00D479A6" w:rsidRPr="00646740" w:rsidRDefault="00D479A6" w:rsidP="00D479A6">
      <w:pPr>
        <w:numPr>
          <w:ilvl w:val="1"/>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Public transport</w:t>
      </w:r>
    </w:p>
    <w:p w14:paraId="2F621B83" w14:textId="77777777" w:rsidR="00D479A6" w:rsidRPr="00646740" w:rsidRDefault="00D479A6" w:rsidP="00D479A6">
      <w:pPr>
        <w:numPr>
          <w:ilvl w:val="1"/>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Car sharing</w:t>
      </w:r>
    </w:p>
    <w:p w14:paraId="61C64794" w14:textId="77777777" w:rsidR="00D479A6" w:rsidRPr="00646740" w:rsidRDefault="00D479A6" w:rsidP="00D479A6">
      <w:pPr>
        <w:numPr>
          <w:ilvl w:val="1"/>
          <w:numId w:val="7"/>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Low-emission vehicles</w:t>
      </w:r>
    </w:p>
    <w:p w14:paraId="0EB4F48D"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Procurement and Supply Chain</w:t>
      </w:r>
    </w:p>
    <w:p w14:paraId="4F167B65" w14:textId="77777777" w:rsidR="00D479A6" w:rsidRPr="00646740" w:rsidRDefault="00D479A6" w:rsidP="00D479A6">
      <w:pPr>
        <w:numPr>
          <w:ilvl w:val="0"/>
          <w:numId w:val="8"/>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Engage suppliers on sustainability performance.</w:t>
      </w:r>
    </w:p>
    <w:p w14:paraId="2C88B80C" w14:textId="77777777" w:rsidR="00D479A6" w:rsidRPr="00646740" w:rsidRDefault="00D479A6" w:rsidP="00D479A6">
      <w:pPr>
        <w:numPr>
          <w:ilvl w:val="0"/>
          <w:numId w:val="8"/>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Include environmental considerations in procurement decisions where proportionate.</w:t>
      </w:r>
    </w:p>
    <w:p w14:paraId="14095C7C" w14:textId="77777777" w:rsidR="00D479A6" w:rsidRPr="00646740" w:rsidRDefault="00D479A6" w:rsidP="00D479A6">
      <w:pPr>
        <w:numPr>
          <w:ilvl w:val="0"/>
          <w:numId w:val="8"/>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Explore opportunities to reduce emissions associated with purchased goods and services.</w:t>
      </w:r>
    </w:p>
    <w:p w14:paraId="462DB665" w14:textId="77777777" w:rsidR="00D479A6" w:rsidRPr="00646740" w:rsidRDefault="00D479A6" w:rsidP="00D479A6">
      <w:pPr>
        <w:spacing w:before="100" w:beforeAutospacing="1" w:after="100" w:afterAutospacing="1" w:line="240" w:lineRule="auto"/>
        <w:outlineLvl w:val="2"/>
        <w:rPr>
          <w:rFonts w:ascii="Arial" w:eastAsia="Times New Roman" w:hAnsi="Arial" w:cs="Arial"/>
          <w:b/>
          <w:bCs/>
          <w:sz w:val="27"/>
          <w:szCs w:val="27"/>
        </w:rPr>
      </w:pPr>
      <w:r w:rsidRPr="00646740">
        <w:rPr>
          <w:rFonts w:ascii="Arial" w:eastAsia="Times New Roman" w:hAnsi="Arial" w:cs="Arial"/>
          <w:b/>
          <w:bCs/>
          <w:sz w:val="27"/>
          <w:szCs w:val="27"/>
        </w:rPr>
        <w:t>Waste and Resource Management</w:t>
      </w:r>
    </w:p>
    <w:p w14:paraId="62BB271E" w14:textId="77777777" w:rsidR="00D479A6" w:rsidRPr="00646740" w:rsidRDefault="00D479A6" w:rsidP="00D479A6">
      <w:pPr>
        <w:numPr>
          <w:ilvl w:val="0"/>
          <w:numId w:val="9"/>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Reduce single-use materials.</w:t>
      </w:r>
    </w:p>
    <w:p w14:paraId="40D88F5A" w14:textId="77777777" w:rsidR="00D479A6" w:rsidRPr="00646740" w:rsidRDefault="00D479A6" w:rsidP="00D479A6">
      <w:pPr>
        <w:numPr>
          <w:ilvl w:val="0"/>
          <w:numId w:val="9"/>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Increase recycling rates.</w:t>
      </w:r>
    </w:p>
    <w:p w14:paraId="4F004749" w14:textId="77777777" w:rsidR="00D479A6" w:rsidRPr="00646740" w:rsidRDefault="00D479A6" w:rsidP="00D479A6">
      <w:pPr>
        <w:numPr>
          <w:ilvl w:val="0"/>
          <w:numId w:val="9"/>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Review waste contractors for sustainable disposal practices.</w:t>
      </w:r>
    </w:p>
    <w:p w14:paraId="37926A33" w14:textId="77777777" w:rsidR="006B282C" w:rsidRDefault="006B282C" w:rsidP="00D479A6">
      <w:pPr>
        <w:spacing w:before="100" w:beforeAutospacing="1" w:after="100" w:afterAutospacing="1" w:line="240" w:lineRule="auto"/>
        <w:outlineLvl w:val="2"/>
        <w:rPr>
          <w:rFonts w:ascii="Arial" w:eastAsia="Times New Roman" w:hAnsi="Arial" w:cs="Arial"/>
          <w:b/>
          <w:bCs/>
          <w:sz w:val="27"/>
          <w:szCs w:val="27"/>
        </w:rPr>
      </w:pPr>
    </w:p>
    <w:p w14:paraId="4D6F1CB3" w14:textId="77777777" w:rsidR="006B282C" w:rsidRDefault="006B282C" w:rsidP="00D479A6">
      <w:pPr>
        <w:spacing w:before="100" w:beforeAutospacing="1" w:after="100" w:afterAutospacing="1" w:line="240" w:lineRule="auto"/>
        <w:outlineLvl w:val="2"/>
        <w:rPr>
          <w:rFonts w:ascii="Arial" w:eastAsia="Times New Roman" w:hAnsi="Arial" w:cs="Arial"/>
          <w:b/>
          <w:bCs/>
          <w:sz w:val="27"/>
          <w:szCs w:val="27"/>
        </w:rPr>
      </w:pPr>
    </w:p>
    <w:p w14:paraId="125801FE" w14:textId="3AACCF47" w:rsidR="00D479A6" w:rsidRPr="00646740" w:rsidRDefault="00D479A6" w:rsidP="00D479A6">
      <w:pPr>
        <w:spacing w:before="100" w:beforeAutospacing="1" w:after="100" w:afterAutospacing="1" w:line="240" w:lineRule="auto"/>
        <w:outlineLvl w:val="1"/>
        <w:rPr>
          <w:rFonts w:ascii="Arial" w:eastAsia="Times New Roman" w:hAnsi="Arial" w:cs="Arial"/>
          <w:b/>
          <w:bCs/>
          <w:sz w:val="36"/>
          <w:szCs w:val="36"/>
        </w:rPr>
      </w:pPr>
      <w:r w:rsidRPr="00646740">
        <w:rPr>
          <w:rFonts w:ascii="Arial" w:eastAsia="Times New Roman" w:hAnsi="Arial" w:cs="Arial"/>
          <w:b/>
          <w:bCs/>
          <w:sz w:val="36"/>
          <w:szCs w:val="36"/>
        </w:rPr>
        <w:lastRenderedPageBreak/>
        <w:t xml:space="preserve">Emissions Reduction Trajectory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8"/>
        <w:gridCol w:w="2571"/>
        <w:gridCol w:w="2252"/>
      </w:tblGrid>
      <w:tr w:rsidR="00646740" w:rsidRPr="00646740" w14:paraId="0289F83F" w14:textId="77777777" w:rsidTr="00A9117B">
        <w:trPr>
          <w:tblCellSpacing w:w="15" w:type="dxa"/>
        </w:trPr>
        <w:tc>
          <w:tcPr>
            <w:tcW w:w="0" w:type="auto"/>
            <w:hideMark/>
          </w:tcPr>
          <w:p w14:paraId="474DDF01" w14:textId="0302C580"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Year</w:t>
            </w:r>
          </w:p>
        </w:tc>
        <w:tc>
          <w:tcPr>
            <w:tcW w:w="0" w:type="auto"/>
            <w:hideMark/>
          </w:tcPr>
          <w:p w14:paraId="1170F472" w14:textId="12860C9F"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Target Emissions (</w:t>
            </w:r>
            <w:proofErr w:type="spellStart"/>
            <w:r w:rsidRPr="00646740">
              <w:rPr>
                <w:rFonts w:ascii="Arial" w:hAnsi="Arial" w:cs="Arial"/>
              </w:rPr>
              <w:t>tCO</w:t>
            </w:r>
            <w:r w:rsidRPr="00646740">
              <w:rPr>
                <w:rFonts w:ascii="Cambria Math" w:hAnsi="Cambria Math" w:cs="Cambria Math"/>
              </w:rPr>
              <w:t>₂</w:t>
            </w:r>
            <w:r w:rsidRPr="00646740">
              <w:rPr>
                <w:rFonts w:ascii="Arial" w:hAnsi="Arial" w:cs="Arial"/>
              </w:rPr>
              <w:t>e</w:t>
            </w:r>
            <w:proofErr w:type="spellEnd"/>
            <w:r w:rsidRPr="00646740">
              <w:rPr>
                <w:rFonts w:ascii="Arial" w:hAnsi="Arial" w:cs="Arial"/>
              </w:rPr>
              <w:t>)</w:t>
            </w:r>
          </w:p>
        </w:tc>
        <w:tc>
          <w:tcPr>
            <w:tcW w:w="0" w:type="auto"/>
            <w:hideMark/>
          </w:tcPr>
          <w:p w14:paraId="355E6D0A" w14:textId="5B26F9D2"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Reduction vs Baseline</w:t>
            </w:r>
          </w:p>
        </w:tc>
      </w:tr>
      <w:tr w:rsidR="00646740" w:rsidRPr="00646740" w14:paraId="18F50430" w14:textId="77777777" w:rsidTr="00A9117B">
        <w:trPr>
          <w:tblCellSpacing w:w="15" w:type="dxa"/>
        </w:trPr>
        <w:tc>
          <w:tcPr>
            <w:tcW w:w="0" w:type="auto"/>
            <w:hideMark/>
          </w:tcPr>
          <w:p w14:paraId="020533AD" w14:textId="2DE8619A"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Baseline (2023–2024)</w:t>
            </w:r>
          </w:p>
        </w:tc>
        <w:tc>
          <w:tcPr>
            <w:tcW w:w="0" w:type="auto"/>
            <w:hideMark/>
          </w:tcPr>
          <w:p w14:paraId="1C9C1C77" w14:textId="4183973A"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3.50</w:t>
            </w:r>
          </w:p>
        </w:tc>
        <w:tc>
          <w:tcPr>
            <w:tcW w:w="0" w:type="auto"/>
            <w:hideMark/>
          </w:tcPr>
          <w:p w14:paraId="2BFCB694" w14:textId="62D2DE42"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0%</w:t>
            </w:r>
          </w:p>
        </w:tc>
      </w:tr>
      <w:tr w:rsidR="00646740" w:rsidRPr="00646740" w14:paraId="1F4228AC" w14:textId="77777777" w:rsidTr="00A9117B">
        <w:trPr>
          <w:tblCellSpacing w:w="15" w:type="dxa"/>
        </w:trPr>
        <w:tc>
          <w:tcPr>
            <w:tcW w:w="0" w:type="auto"/>
            <w:hideMark/>
          </w:tcPr>
          <w:p w14:paraId="0AAE76AA" w14:textId="3A4F1676"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2027</w:t>
            </w:r>
          </w:p>
        </w:tc>
        <w:tc>
          <w:tcPr>
            <w:tcW w:w="0" w:type="auto"/>
            <w:hideMark/>
          </w:tcPr>
          <w:p w14:paraId="620B0756" w14:textId="10307D2D"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2.98</w:t>
            </w:r>
          </w:p>
        </w:tc>
        <w:tc>
          <w:tcPr>
            <w:tcW w:w="0" w:type="auto"/>
            <w:hideMark/>
          </w:tcPr>
          <w:p w14:paraId="5C255531" w14:textId="179D3680"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15%</w:t>
            </w:r>
          </w:p>
        </w:tc>
      </w:tr>
      <w:tr w:rsidR="00646740" w:rsidRPr="00646740" w14:paraId="5DFCD912" w14:textId="77777777" w:rsidTr="00A9117B">
        <w:trPr>
          <w:tblCellSpacing w:w="15" w:type="dxa"/>
        </w:trPr>
        <w:tc>
          <w:tcPr>
            <w:tcW w:w="0" w:type="auto"/>
            <w:hideMark/>
          </w:tcPr>
          <w:p w14:paraId="481F093A" w14:textId="1AC47A18"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2030</w:t>
            </w:r>
          </w:p>
        </w:tc>
        <w:tc>
          <w:tcPr>
            <w:tcW w:w="0" w:type="auto"/>
            <w:hideMark/>
          </w:tcPr>
          <w:p w14:paraId="69B1DF7E" w14:textId="7358B8F0"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1.75</w:t>
            </w:r>
          </w:p>
        </w:tc>
        <w:tc>
          <w:tcPr>
            <w:tcW w:w="0" w:type="auto"/>
            <w:hideMark/>
          </w:tcPr>
          <w:p w14:paraId="67D7D46A" w14:textId="16979D88"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50%</w:t>
            </w:r>
          </w:p>
        </w:tc>
      </w:tr>
      <w:tr w:rsidR="00646740" w:rsidRPr="00646740" w14:paraId="2806C621" w14:textId="77777777" w:rsidTr="00A9117B">
        <w:trPr>
          <w:tblCellSpacing w:w="15" w:type="dxa"/>
        </w:trPr>
        <w:tc>
          <w:tcPr>
            <w:tcW w:w="0" w:type="auto"/>
            <w:hideMark/>
          </w:tcPr>
          <w:p w14:paraId="48207D53" w14:textId="2CFBE5D6"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2040</w:t>
            </w:r>
          </w:p>
        </w:tc>
        <w:tc>
          <w:tcPr>
            <w:tcW w:w="0" w:type="auto"/>
            <w:hideMark/>
          </w:tcPr>
          <w:p w14:paraId="2174C7AC" w14:textId="493FBC89"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0.88</w:t>
            </w:r>
          </w:p>
        </w:tc>
        <w:tc>
          <w:tcPr>
            <w:tcW w:w="0" w:type="auto"/>
            <w:hideMark/>
          </w:tcPr>
          <w:p w14:paraId="181CE841" w14:textId="3EF431AE" w:rsidR="00646740" w:rsidRPr="00646740" w:rsidRDefault="00646740" w:rsidP="00646740">
            <w:pPr>
              <w:spacing w:after="0" w:line="240" w:lineRule="auto"/>
              <w:rPr>
                <w:rFonts w:ascii="Arial" w:eastAsia="Times New Roman" w:hAnsi="Arial" w:cs="Arial"/>
                <w:sz w:val="24"/>
                <w:szCs w:val="24"/>
              </w:rPr>
            </w:pPr>
            <w:r w:rsidRPr="00646740">
              <w:rPr>
                <w:rFonts w:ascii="Arial" w:hAnsi="Arial" w:cs="Arial"/>
              </w:rPr>
              <w:t>75%</w:t>
            </w:r>
          </w:p>
        </w:tc>
      </w:tr>
      <w:tr w:rsidR="00646740" w:rsidRPr="00646740" w14:paraId="6FDE0154" w14:textId="77777777" w:rsidTr="00A9117B">
        <w:trPr>
          <w:tblCellSpacing w:w="15" w:type="dxa"/>
        </w:trPr>
        <w:tc>
          <w:tcPr>
            <w:tcW w:w="0" w:type="auto"/>
          </w:tcPr>
          <w:p w14:paraId="33607003" w14:textId="17843E48" w:rsidR="00646740" w:rsidRPr="00646740" w:rsidRDefault="00646740" w:rsidP="00646740">
            <w:pPr>
              <w:spacing w:after="0" w:line="240" w:lineRule="auto"/>
              <w:rPr>
                <w:rFonts w:ascii="Arial" w:hAnsi="Arial" w:cs="Arial"/>
              </w:rPr>
            </w:pPr>
            <w:r w:rsidRPr="00646740">
              <w:rPr>
                <w:rFonts w:ascii="Arial" w:hAnsi="Arial" w:cs="Arial"/>
              </w:rPr>
              <w:t>2045</w:t>
            </w:r>
          </w:p>
        </w:tc>
        <w:tc>
          <w:tcPr>
            <w:tcW w:w="0" w:type="auto"/>
          </w:tcPr>
          <w:p w14:paraId="15B5F4FD" w14:textId="325F4D51" w:rsidR="00646740" w:rsidRPr="00646740" w:rsidRDefault="00646740" w:rsidP="00646740">
            <w:pPr>
              <w:spacing w:after="0" w:line="240" w:lineRule="auto"/>
              <w:rPr>
                <w:rFonts w:ascii="Arial" w:hAnsi="Arial" w:cs="Arial"/>
              </w:rPr>
            </w:pPr>
            <w:r w:rsidRPr="00646740">
              <w:rPr>
                <w:rFonts w:ascii="Arial" w:hAnsi="Arial" w:cs="Arial"/>
              </w:rPr>
              <w:t>0.00 (Net Zero)</w:t>
            </w:r>
          </w:p>
        </w:tc>
        <w:tc>
          <w:tcPr>
            <w:tcW w:w="0" w:type="auto"/>
          </w:tcPr>
          <w:p w14:paraId="008455D8" w14:textId="39DA2120" w:rsidR="00646740" w:rsidRPr="00646740" w:rsidRDefault="00646740" w:rsidP="00646740">
            <w:pPr>
              <w:spacing w:after="0" w:line="240" w:lineRule="auto"/>
              <w:rPr>
                <w:rFonts w:ascii="Arial" w:hAnsi="Arial" w:cs="Arial"/>
              </w:rPr>
            </w:pPr>
            <w:r w:rsidRPr="00646740">
              <w:rPr>
                <w:rFonts w:ascii="Arial" w:hAnsi="Arial" w:cs="Arial"/>
              </w:rPr>
              <w:t>100%</w:t>
            </w:r>
          </w:p>
        </w:tc>
      </w:tr>
    </w:tbl>
    <w:p w14:paraId="26EBA287" w14:textId="7A36EC81" w:rsidR="00D479A6" w:rsidRPr="00646740" w:rsidRDefault="00D479A6" w:rsidP="00D479A6">
      <w:pPr>
        <w:spacing w:after="0" w:line="240" w:lineRule="auto"/>
        <w:rPr>
          <w:rFonts w:ascii="Arial" w:eastAsia="Times New Roman" w:hAnsi="Arial" w:cs="Arial"/>
          <w:sz w:val="24"/>
          <w:szCs w:val="24"/>
        </w:rPr>
      </w:pPr>
    </w:p>
    <w:p w14:paraId="38C6D3E9" w14:textId="77777777" w:rsidR="00D479A6" w:rsidRPr="00646740" w:rsidRDefault="00D479A6" w:rsidP="00D479A6">
      <w:pPr>
        <w:spacing w:before="100" w:beforeAutospacing="1" w:after="100" w:afterAutospacing="1" w:line="240" w:lineRule="auto"/>
        <w:outlineLvl w:val="1"/>
        <w:rPr>
          <w:rFonts w:ascii="Arial" w:eastAsia="Times New Roman" w:hAnsi="Arial" w:cs="Arial"/>
          <w:b/>
          <w:bCs/>
          <w:sz w:val="36"/>
          <w:szCs w:val="36"/>
        </w:rPr>
      </w:pPr>
      <w:r w:rsidRPr="00646740">
        <w:rPr>
          <w:rFonts w:ascii="Arial" w:eastAsia="Times New Roman" w:hAnsi="Arial" w:cs="Arial"/>
          <w:b/>
          <w:bCs/>
          <w:sz w:val="36"/>
          <w:szCs w:val="36"/>
        </w:rPr>
        <w:t>Environmental Management Measures and Standards</w:t>
      </w:r>
    </w:p>
    <w:p w14:paraId="3EBC5455"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Penta-A Services Limited will align its approach with recognised guidance and, where proportionate, consider progression toward relevant standards and frameworks such as:</w:t>
      </w:r>
    </w:p>
    <w:p w14:paraId="59FC0DAE" w14:textId="77777777" w:rsidR="00D479A6" w:rsidRPr="00646740" w:rsidRDefault="00D479A6" w:rsidP="00D479A6">
      <w:pPr>
        <w:numPr>
          <w:ilvl w:val="0"/>
          <w:numId w:val="1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Greenhouse Gas Protocol</w:t>
      </w:r>
    </w:p>
    <w:p w14:paraId="35A5AD05" w14:textId="77777777" w:rsidR="00D479A6" w:rsidRPr="00646740" w:rsidRDefault="00D479A6" w:rsidP="00D479A6">
      <w:pPr>
        <w:numPr>
          <w:ilvl w:val="0"/>
          <w:numId w:val="1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Streamlined Energy and Carbon Reporting (SECR) principles (where applicable)</w:t>
      </w:r>
    </w:p>
    <w:p w14:paraId="2FEB665E" w14:textId="77777777" w:rsidR="00D479A6" w:rsidRPr="00646740" w:rsidRDefault="00D479A6" w:rsidP="00D479A6">
      <w:pPr>
        <w:numPr>
          <w:ilvl w:val="0"/>
          <w:numId w:val="1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ISO 14001 Environmental Management principles (where appropriate)</w:t>
      </w:r>
    </w:p>
    <w:p w14:paraId="74C2FDE9" w14:textId="77777777" w:rsidR="00D479A6" w:rsidRPr="00646740" w:rsidRDefault="00D479A6" w:rsidP="00D479A6">
      <w:pPr>
        <w:numPr>
          <w:ilvl w:val="0"/>
          <w:numId w:val="11"/>
        </w:num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NHS and public sector sustainability expectations relevant to service contracts</w:t>
      </w:r>
    </w:p>
    <w:p w14:paraId="77CF30AB" w14:textId="77777777" w:rsidR="006B282C" w:rsidRDefault="006B282C" w:rsidP="00D479A6">
      <w:pPr>
        <w:spacing w:before="100" w:beforeAutospacing="1" w:after="100" w:afterAutospacing="1" w:line="240" w:lineRule="auto"/>
        <w:outlineLvl w:val="0"/>
        <w:rPr>
          <w:rFonts w:ascii="Arial" w:eastAsia="Times New Roman" w:hAnsi="Arial" w:cs="Arial"/>
          <w:b/>
          <w:bCs/>
          <w:kern w:val="36"/>
          <w:sz w:val="48"/>
          <w:szCs w:val="48"/>
        </w:rPr>
      </w:pPr>
    </w:p>
    <w:p w14:paraId="09D62ABC" w14:textId="77777777" w:rsidR="006B282C" w:rsidRDefault="006B282C" w:rsidP="00D479A6">
      <w:pPr>
        <w:spacing w:before="100" w:beforeAutospacing="1" w:after="100" w:afterAutospacing="1" w:line="240" w:lineRule="auto"/>
        <w:outlineLvl w:val="0"/>
        <w:rPr>
          <w:rFonts w:ascii="Arial" w:eastAsia="Times New Roman" w:hAnsi="Arial" w:cs="Arial"/>
          <w:b/>
          <w:bCs/>
          <w:kern w:val="36"/>
          <w:sz w:val="48"/>
          <w:szCs w:val="48"/>
        </w:rPr>
      </w:pPr>
    </w:p>
    <w:p w14:paraId="3518A82F" w14:textId="77777777" w:rsidR="006B282C" w:rsidRDefault="006B282C" w:rsidP="00D479A6">
      <w:pPr>
        <w:spacing w:before="100" w:beforeAutospacing="1" w:after="100" w:afterAutospacing="1" w:line="240" w:lineRule="auto"/>
        <w:outlineLvl w:val="0"/>
        <w:rPr>
          <w:rFonts w:ascii="Arial" w:eastAsia="Times New Roman" w:hAnsi="Arial" w:cs="Arial"/>
          <w:b/>
          <w:bCs/>
          <w:kern w:val="36"/>
          <w:sz w:val="48"/>
          <w:szCs w:val="48"/>
        </w:rPr>
      </w:pPr>
    </w:p>
    <w:p w14:paraId="1D728F0D" w14:textId="77777777" w:rsidR="006B282C" w:rsidRDefault="006B282C" w:rsidP="00D479A6">
      <w:pPr>
        <w:spacing w:before="100" w:beforeAutospacing="1" w:after="100" w:afterAutospacing="1" w:line="240" w:lineRule="auto"/>
        <w:outlineLvl w:val="0"/>
        <w:rPr>
          <w:rFonts w:ascii="Arial" w:eastAsia="Times New Roman" w:hAnsi="Arial" w:cs="Arial"/>
          <w:b/>
          <w:bCs/>
          <w:kern w:val="36"/>
          <w:sz w:val="48"/>
          <w:szCs w:val="48"/>
        </w:rPr>
      </w:pPr>
    </w:p>
    <w:p w14:paraId="0413C72D" w14:textId="77777777" w:rsidR="006B282C" w:rsidRDefault="006B282C" w:rsidP="00D479A6">
      <w:pPr>
        <w:spacing w:before="100" w:beforeAutospacing="1" w:after="100" w:afterAutospacing="1" w:line="240" w:lineRule="auto"/>
        <w:outlineLvl w:val="0"/>
        <w:rPr>
          <w:rFonts w:ascii="Arial" w:eastAsia="Times New Roman" w:hAnsi="Arial" w:cs="Arial"/>
          <w:b/>
          <w:bCs/>
          <w:kern w:val="36"/>
          <w:sz w:val="48"/>
          <w:szCs w:val="48"/>
        </w:rPr>
      </w:pPr>
    </w:p>
    <w:p w14:paraId="1D06FEB6" w14:textId="77777777" w:rsidR="006B282C" w:rsidRDefault="006B282C" w:rsidP="00992BDC">
      <w:pPr>
        <w:spacing w:before="100" w:beforeAutospacing="1" w:after="100" w:afterAutospacing="1" w:line="240" w:lineRule="auto"/>
        <w:outlineLvl w:val="0"/>
        <w:rPr>
          <w:rFonts w:ascii="Arial" w:eastAsia="Times New Roman" w:hAnsi="Arial" w:cs="Arial"/>
          <w:b/>
          <w:bCs/>
          <w:kern w:val="36"/>
          <w:sz w:val="48"/>
          <w:szCs w:val="48"/>
        </w:rPr>
      </w:pPr>
    </w:p>
    <w:p w14:paraId="346EF541" w14:textId="77777777" w:rsidR="00A4399C" w:rsidRDefault="00A4399C" w:rsidP="00D479A6">
      <w:pPr>
        <w:spacing w:before="100" w:beforeAutospacing="1" w:after="100" w:afterAutospacing="1" w:line="240" w:lineRule="auto"/>
        <w:outlineLvl w:val="0"/>
        <w:rPr>
          <w:rFonts w:ascii="Arial" w:eastAsia="Times New Roman" w:hAnsi="Arial" w:cs="Arial"/>
          <w:b/>
          <w:bCs/>
          <w:kern w:val="36"/>
          <w:sz w:val="48"/>
          <w:szCs w:val="48"/>
        </w:rPr>
      </w:pPr>
    </w:p>
    <w:p w14:paraId="7AEE57B3" w14:textId="0DF8D0E5" w:rsidR="00D479A6" w:rsidRPr="00646740" w:rsidRDefault="00D479A6" w:rsidP="00D479A6">
      <w:pPr>
        <w:spacing w:before="100" w:beforeAutospacing="1" w:after="100" w:afterAutospacing="1" w:line="240" w:lineRule="auto"/>
        <w:outlineLvl w:val="0"/>
        <w:rPr>
          <w:rFonts w:ascii="Arial" w:eastAsia="Times New Roman" w:hAnsi="Arial" w:cs="Arial"/>
          <w:b/>
          <w:bCs/>
          <w:kern w:val="36"/>
          <w:sz w:val="48"/>
          <w:szCs w:val="48"/>
        </w:rPr>
      </w:pPr>
      <w:r w:rsidRPr="00646740">
        <w:rPr>
          <w:rFonts w:ascii="Arial" w:eastAsia="Times New Roman" w:hAnsi="Arial" w:cs="Arial"/>
          <w:b/>
          <w:bCs/>
          <w:kern w:val="36"/>
          <w:sz w:val="48"/>
          <w:szCs w:val="48"/>
        </w:rPr>
        <w:lastRenderedPageBreak/>
        <w:t>Declaration and Sign Off</w:t>
      </w:r>
    </w:p>
    <w:p w14:paraId="24A76949"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This Carbon Reduction Plan has been completed in accordance with </w:t>
      </w:r>
      <w:r w:rsidRPr="00646740">
        <w:rPr>
          <w:rFonts w:ascii="Arial" w:eastAsia="Times New Roman" w:hAnsi="Arial" w:cs="Arial"/>
          <w:b/>
          <w:bCs/>
          <w:sz w:val="24"/>
          <w:szCs w:val="24"/>
        </w:rPr>
        <w:t>PPN 06/21</w:t>
      </w:r>
      <w:r w:rsidRPr="00646740">
        <w:rPr>
          <w:rFonts w:ascii="Arial" w:eastAsia="Times New Roman" w:hAnsi="Arial" w:cs="Arial"/>
          <w:sz w:val="24"/>
          <w:szCs w:val="24"/>
        </w:rPr>
        <w:t xml:space="preserve"> and associated guidance published by the UK Government.</w:t>
      </w:r>
    </w:p>
    <w:p w14:paraId="457EE7B7"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 xml:space="preserve">Emissions have been reported and recorded in accordance with the published reporting standard for Carbon Reduction Plans and the </w:t>
      </w:r>
      <w:r w:rsidRPr="00646740">
        <w:rPr>
          <w:rFonts w:ascii="Arial" w:eastAsia="Times New Roman" w:hAnsi="Arial" w:cs="Arial"/>
          <w:b/>
          <w:bCs/>
          <w:sz w:val="24"/>
          <w:szCs w:val="24"/>
        </w:rPr>
        <w:t>GHG Reporting Protocol Corporate Standard</w:t>
      </w:r>
      <w:r w:rsidRPr="00646740">
        <w:rPr>
          <w:rFonts w:ascii="Arial" w:eastAsia="Times New Roman" w:hAnsi="Arial" w:cs="Arial"/>
          <w:sz w:val="24"/>
          <w:szCs w:val="24"/>
        </w:rPr>
        <w:t>, incorporating required operational emissions and relevant Scope 3 emissions.</w:t>
      </w:r>
    </w:p>
    <w:p w14:paraId="308C3B49"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This Carbon Reduction Plan has been reviewed and approved by the Board of Directors (or equivalent management body).</w:t>
      </w:r>
    </w:p>
    <w:p w14:paraId="0ECB3744" w14:textId="77777777"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sz w:val="24"/>
          <w:szCs w:val="24"/>
        </w:rPr>
        <w:t>Signed on behalf of Penta-A Services Limited:</w:t>
      </w:r>
    </w:p>
    <w:p w14:paraId="2513D3B8" w14:textId="2A79DD7D"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Name:</w:t>
      </w:r>
      <w:r w:rsidRPr="00646740">
        <w:rPr>
          <w:rFonts w:ascii="Arial" w:eastAsia="Times New Roman" w:hAnsi="Arial" w:cs="Arial"/>
          <w:sz w:val="24"/>
          <w:szCs w:val="24"/>
        </w:rPr>
        <w:t xml:space="preserve"> </w:t>
      </w:r>
      <w:r w:rsidR="0076471D">
        <w:rPr>
          <w:rFonts w:ascii="Arial" w:eastAsia="Times New Roman" w:hAnsi="Arial" w:cs="Arial"/>
          <w:sz w:val="24"/>
          <w:szCs w:val="24"/>
        </w:rPr>
        <w:t>Abayomi Badejo</w:t>
      </w:r>
    </w:p>
    <w:p w14:paraId="04ADED2C" w14:textId="282068FA"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Position:</w:t>
      </w:r>
      <w:r w:rsidRPr="00646740">
        <w:rPr>
          <w:rFonts w:ascii="Arial" w:eastAsia="Times New Roman" w:hAnsi="Arial" w:cs="Arial"/>
          <w:sz w:val="24"/>
          <w:szCs w:val="24"/>
        </w:rPr>
        <w:t xml:space="preserve"> </w:t>
      </w:r>
      <w:r w:rsidR="000D6F5E">
        <w:rPr>
          <w:rFonts w:ascii="Arial" w:eastAsia="Times New Roman" w:hAnsi="Arial" w:cs="Arial"/>
          <w:sz w:val="24"/>
          <w:szCs w:val="24"/>
        </w:rPr>
        <w:t xml:space="preserve">       </w:t>
      </w:r>
      <w:r w:rsidRPr="00646740">
        <w:rPr>
          <w:rFonts w:ascii="Arial" w:eastAsia="Times New Roman" w:hAnsi="Arial" w:cs="Arial"/>
          <w:sz w:val="24"/>
          <w:szCs w:val="24"/>
        </w:rPr>
        <w:t>Director</w:t>
      </w:r>
    </w:p>
    <w:p w14:paraId="1F7074B9" w14:textId="0FA0D9F1" w:rsidR="00D479A6" w:rsidRPr="00646740"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Signature:</w:t>
      </w:r>
      <w:r w:rsidRPr="00646740">
        <w:rPr>
          <w:rFonts w:ascii="Arial" w:eastAsia="Times New Roman" w:hAnsi="Arial" w:cs="Arial"/>
          <w:sz w:val="24"/>
          <w:szCs w:val="24"/>
        </w:rPr>
        <w:t xml:space="preserve"> </w:t>
      </w:r>
      <w:r w:rsidR="00772B1A" w:rsidRPr="004F2928">
        <w:rPr>
          <w:noProof/>
        </w:rPr>
        <w:drawing>
          <wp:inline distT="0" distB="0" distL="0" distR="0" wp14:anchorId="15617761" wp14:editId="16E5A817">
            <wp:extent cx="1041351" cy="279400"/>
            <wp:effectExtent l="0" t="0" r="6985" b="6350"/>
            <wp:docPr id="1255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36235" name=""/>
                    <pic:cNvPicPr/>
                  </pic:nvPicPr>
                  <pic:blipFill>
                    <a:blip r:embed="rId8"/>
                    <a:stretch>
                      <a:fillRect/>
                    </a:stretch>
                  </pic:blipFill>
                  <pic:spPr>
                    <a:xfrm>
                      <a:off x="0" y="0"/>
                      <a:ext cx="1059874" cy="284370"/>
                    </a:xfrm>
                    <a:prstGeom prst="rect">
                      <a:avLst/>
                    </a:prstGeom>
                  </pic:spPr>
                </pic:pic>
              </a:graphicData>
            </a:graphic>
          </wp:inline>
        </w:drawing>
      </w:r>
    </w:p>
    <w:p w14:paraId="383A987A" w14:textId="51D903E7" w:rsidR="00D479A6" w:rsidRDefault="00D479A6" w:rsidP="00D479A6">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Date:</w:t>
      </w:r>
      <w:r w:rsidRPr="00646740">
        <w:rPr>
          <w:rFonts w:ascii="Arial" w:eastAsia="Times New Roman" w:hAnsi="Arial" w:cs="Arial"/>
          <w:sz w:val="24"/>
          <w:szCs w:val="24"/>
        </w:rPr>
        <w:t xml:space="preserve"> </w:t>
      </w:r>
      <w:r w:rsidR="00772B1A">
        <w:rPr>
          <w:rFonts w:ascii="Arial" w:eastAsia="Times New Roman" w:hAnsi="Arial" w:cs="Arial"/>
          <w:sz w:val="24"/>
          <w:szCs w:val="24"/>
        </w:rPr>
        <w:t>28/04/2026</w:t>
      </w:r>
    </w:p>
    <w:p w14:paraId="05C69231" w14:textId="77777777" w:rsidR="000D6F5E" w:rsidRDefault="000D6F5E" w:rsidP="00D479A6">
      <w:pPr>
        <w:spacing w:before="100" w:beforeAutospacing="1" w:after="100" w:afterAutospacing="1" w:line="240" w:lineRule="auto"/>
        <w:rPr>
          <w:rFonts w:ascii="Arial" w:eastAsia="Times New Roman" w:hAnsi="Arial" w:cs="Arial"/>
          <w:sz w:val="24"/>
          <w:szCs w:val="24"/>
        </w:rPr>
      </w:pPr>
    </w:p>
    <w:p w14:paraId="40DBC637" w14:textId="4DF9C55B" w:rsidR="000D6F5E" w:rsidRPr="00646740" w:rsidRDefault="000D6F5E" w:rsidP="000D6F5E">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Name:</w:t>
      </w:r>
      <w:r w:rsidRPr="00646740">
        <w:rPr>
          <w:rFonts w:ascii="Arial" w:eastAsia="Times New Roman" w:hAnsi="Arial" w:cs="Arial"/>
          <w:sz w:val="24"/>
          <w:szCs w:val="24"/>
        </w:rPr>
        <w:t xml:space="preserve"> </w:t>
      </w:r>
      <w:r w:rsidR="00992BDC">
        <w:rPr>
          <w:rFonts w:ascii="Arial" w:eastAsia="Times New Roman" w:hAnsi="Arial" w:cs="Arial"/>
          <w:sz w:val="24"/>
          <w:szCs w:val="24"/>
        </w:rPr>
        <w:t>Abiola Badejo</w:t>
      </w:r>
    </w:p>
    <w:p w14:paraId="4A500286" w14:textId="77777777" w:rsidR="000D6F5E" w:rsidRPr="00646740" w:rsidRDefault="000D6F5E" w:rsidP="000D6F5E">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Position:</w:t>
      </w:r>
      <w:r w:rsidRPr="00646740">
        <w:rPr>
          <w:rFonts w:ascii="Arial" w:eastAsia="Times New Roman" w:hAnsi="Arial" w:cs="Arial"/>
          <w:sz w:val="24"/>
          <w:szCs w:val="24"/>
        </w:rPr>
        <w:t xml:space="preserve"> Registered Manager / Director</w:t>
      </w:r>
    </w:p>
    <w:p w14:paraId="7A7DA0A6" w14:textId="27C60ABF" w:rsidR="000D6F5E" w:rsidRPr="00646740" w:rsidRDefault="000D6F5E" w:rsidP="000D6F5E">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Signature:</w:t>
      </w:r>
      <w:r w:rsidR="00992BDC">
        <w:rPr>
          <w:rFonts w:ascii="Arial" w:eastAsia="Times New Roman" w:hAnsi="Arial" w:cs="Arial"/>
          <w:b/>
          <w:bCs/>
          <w:sz w:val="24"/>
          <w:szCs w:val="24"/>
        </w:rPr>
        <w:t xml:space="preserve">    </w:t>
      </w:r>
      <w:r w:rsidRPr="00646740">
        <w:rPr>
          <w:rFonts w:ascii="Arial" w:eastAsia="Times New Roman" w:hAnsi="Arial" w:cs="Arial"/>
          <w:sz w:val="24"/>
          <w:szCs w:val="24"/>
        </w:rPr>
        <w:t xml:space="preserve"> </w:t>
      </w:r>
      <w:r w:rsidR="00992BDC">
        <w:rPr>
          <w:noProof/>
        </w:rPr>
        <w:drawing>
          <wp:inline distT="0" distB="0" distL="0" distR="0" wp14:anchorId="7886DA54" wp14:editId="621C0F27">
            <wp:extent cx="1275117" cy="2476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39854" cy="260223"/>
                    </a:xfrm>
                    <a:prstGeom prst="rect">
                      <a:avLst/>
                    </a:prstGeom>
                  </pic:spPr>
                </pic:pic>
              </a:graphicData>
            </a:graphic>
          </wp:inline>
        </w:drawing>
      </w:r>
    </w:p>
    <w:p w14:paraId="4088F591" w14:textId="0D77992D" w:rsidR="000D6F5E" w:rsidRDefault="000D6F5E" w:rsidP="000D6F5E">
      <w:pPr>
        <w:spacing w:before="100" w:beforeAutospacing="1" w:after="100" w:afterAutospacing="1" w:line="240" w:lineRule="auto"/>
        <w:rPr>
          <w:rFonts w:ascii="Arial" w:eastAsia="Times New Roman" w:hAnsi="Arial" w:cs="Arial"/>
          <w:sz w:val="24"/>
          <w:szCs w:val="24"/>
        </w:rPr>
      </w:pPr>
      <w:r w:rsidRPr="00646740">
        <w:rPr>
          <w:rFonts w:ascii="Arial" w:eastAsia="Times New Roman" w:hAnsi="Arial" w:cs="Arial"/>
          <w:b/>
          <w:bCs/>
          <w:sz w:val="24"/>
          <w:szCs w:val="24"/>
        </w:rPr>
        <w:t>Date:</w:t>
      </w:r>
      <w:r w:rsidRPr="00646740">
        <w:rPr>
          <w:rFonts w:ascii="Arial" w:eastAsia="Times New Roman" w:hAnsi="Arial" w:cs="Arial"/>
          <w:sz w:val="24"/>
          <w:szCs w:val="24"/>
        </w:rPr>
        <w:t xml:space="preserve"> </w:t>
      </w:r>
      <w:r w:rsidR="00992BDC">
        <w:rPr>
          <w:rFonts w:ascii="Arial" w:eastAsia="Times New Roman" w:hAnsi="Arial" w:cs="Arial"/>
          <w:sz w:val="24"/>
          <w:szCs w:val="24"/>
        </w:rPr>
        <w:t>28/04/2026</w:t>
      </w:r>
      <w:r w:rsidR="0076471D">
        <w:rPr>
          <w:rFonts w:ascii="Arial" w:eastAsia="Times New Roman" w:hAnsi="Arial" w:cs="Arial"/>
          <w:sz w:val="24"/>
          <w:szCs w:val="24"/>
        </w:rPr>
        <w:t xml:space="preserve">  </w:t>
      </w:r>
    </w:p>
    <w:p w14:paraId="26A851ED" w14:textId="77777777" w:rsidR="00783257" w:rsidRDefault="00783257" w:rsidP="000D6F5E">
      <w:pPr>
        <w:spacing w:before="100" w:beforeAutospacing="1" w:after="100" w:afterAutospacing="1" w:line="240" w:lineRule="auto"/>
        <w:rPr>
          <w:rFonts w:ascii="Arial" w:eastAsia="Times New Roman" w:hAnsi="Arial" w:cs="Arial"/>
          <w:sz w:val="24"/>
          <w:szCs w:val="24"/>
        </w:rPr>
      </w:pPr>
    </w:p>
    <w:p w14:paraId="34EFDD18" w14:textId="5359EDF4" w:rsidR="00783257" w:rsidRPr="00783257" w:rsidRDefault="00783257" w:rsidP="000D6F5E">
      <w:pPr>
        <w:spacing w:before="100" w:beforeAutospacing="1" w:after="100" w:afterAutospacing="1" w:line="240" w:lineRule="auto"/>
        <w:rPr>
          <w:rFonts w:ascii="Arial" w:eastAsia="Times New Roman" w:hAnsi="Arial" w:cs="Arial"/>
          <w:i/>
          <w:iCs/>
          <w:sz w:val="24"/>
          <w:szCs w:val="24"/>
        </w:rPr>
      </w:pPr>
      <w:r w:rsidRPr="00783257">
        <w:rPr>
          <w:rFonts w:ascii="Arial" w:eastAsia="Times New Roman" w:hAnsi="Arial" w:cs="Arial"/>
          <w:i/>
          <w:iCs/>
          <w:sz w:val="24"/>
          <w:szCs w:val="24"/>
        </w:rPr>
        <w:t xml:space="preserve">Our Carbon Reduction Plan is reviewed and updated annually, with the next review scheduled for </w:t>
      </w:r>
      <w:r w:rsidRPr="00783257">
        <w:rPr>
          <w:rFonts w:ascii="Arial" w:eastAsia="Times New Roman" w:hAnsi="Arial" w:cs="Arial"/>
          <w:i/>
          <w:iCs/>
          <w:sz w:val="24"/>
          <w:szCs w:val="24"/>
        </w:rPr>
        <w:t>March</w:t>
      </w:r>
      <w:r w:rsidRPr="00783257">
        <w:rPr>
          <w:rFonts w:ascii="Arial" w:eastAsia="Times New Roman" w:hAnsi="Arial" w:cs="Arial"/>
          <w:i/>
          <w:iCs/>
          <w:sz w:val="24"/>
          <w:szCs w:val="24"/>
        </w:rPr>
        <w:t xml:space="preserve"> 202</w:t>
      </w:r>
      <w:r w:rsidRPr="00783257">
        <w:rPr>
          <w:rFonts w:ascii="Arial" w:eastAsia="Times New Roman" w:hAnsi="Arial" w:cs="Arial"/>
          <w:i/>
          <w:iCs/>
          <w:sz w:val="24"/>
          <w:szCs w:val="24"/>
        </w:rPr>
        <w:t>7</w:t>
      </w:r>
      <w:r w:rsidRPr="00783257">
        <w:rPr>
          <w:rFonts w:ascii="Arial" w:eastAsia="Times New Roman" w:hAnsi="Arial" w:cs="Arial"/>
          <w:i/>
          <w:iCs/>
          <w:sz w:val="24"/>
          <w:szCs w:val="24"/>
        </w:rPr>
        <w:t>.</w:t>
      </w:r>
    </w:p>
    <w:p w14:paraId="7BF3539E" w14:textId="77777777" w:rsidR="000D6F5E" w:rsidRPr="00646740" w:rsidRDefault="000D6F5E" w:rsidP="00D479A6">
      <w:pPr>
        <w:spacing w:before="100" w:beforeAutospacing="1" w:after="100" w:afterAutospacing="1" w:line="240" w:lineRule="auto"/>
        <w:rPr>
          <w:rFonts w:ascii="Arial" w:eastAsia="Times New Roman" w:hAnsi="Arial" w:cs="Arial"/>
          <w:sz w:val="24"/>
          <w:szCs w:val="24"/>
        </w:rPr>
      </w:pPr>
    </w:p>
    <w:p w14:paraId="3AF84DCC" w14:textId="77777777" w:rsidR="002B5383" w:rsidRPr="00646740" w:rsidRDefault="002B5383">
      <w:pPr>
        <w:rPr>
          <w:rFonts w:ascii="Arial" w:hAnsi="Arial" w:cs="Arial"/>
        </w:rPr>
      </w:pPr>
    </w:p>
    <w:sectPr w:rsidR="002B5383" w:rsidRPr="00646740" w:rsidSect="00646740">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C582" w14:textId="77777777" w:rsidR="00C71090" w:rsidRDefault="00C71090" w:rsidP="00A10FAB">
      <w:pPr>
        <w:spacing w:after="0" w:line="240" w:lineRule="auto"/>
      </w:pPr>
      <w:r>
        <w:separator/>
      </w:r>
    </w:p>
  </w:endnote>
  <w:endnote w:type="continuationSeparator" w:id="0">
    <w:p w14:paraId="3CDF197C" w14:textId="77777777" w:rsidR="00C71090" w:rsidRDefault="00C71090" w:rsidP="00A1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3222"/>
      <w:docPartObj>
        <w:docPartGallery w:val="Page Numbers (Bottom of Page)"/>
        <w:docPartUnique/>
      </w:docPartObj>
    </w:sdtPr>
    <w:sdtEndPr>
      <w:rPr>
        <w:noProof/>
      </w:rPr>
    </w:sdtEndPr>
    <w:sdtContent>
      <w:p w14:paraId="54FBD5FD" w14:textId="25B85E61" w:rsidR="006B282C" w:rsidRDefault="006B282C">
        <w:pPr>
          <w:pStyle w:val="Footer"/>
        </w:pPr>
        <w:r>
          <w:fldChar w:fldCharType="begin"/>
        </w:r>
        <w:r>
          <w:instrText xml:space="preserve"> PAGE   \* MERGEFORMAT </w:instrText>
        </w:r>
        <w:r>
          <w:fldChar w:fldCharType="separate"/>
        </w:r>
        <w:r>
          <w:rPr>
            <w:noProof/>
          </w:rPr>
          <w:t>2</w:t>
        </w:r>
        <w:r>
          <w:rPr>
            <w:noProof/>
          </w:rPr>
          <w:fldChar w:fldCharType="end"/>
        </w:r>
        <w:r w:rsidR="00992BDC">
          <w:rPr>
            <w:noProof/>
          </w:rPr>
          <w:t xml:space="preserve">                                                                                                                                                      www.penta-a.co.uk</w:t>
        </w:r>
      </w:p>
    </w:sdtContent>
  </w:sdt>
  <w:p w14:paraId="5D9B8458" w14:textId="159374FD" w:rsidR="00805629" w:rsidRDefault="0080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4D84" w14:textId="77777777" w:rsidR="00C71090" w:rsidRDefault="00C71090" w:rsidP="00A10FAB">
      <w:pPr>
        <w:spacing w:after="0" w:line="240" w:lineRule="auto"/>
      </w:pPr>
      <w:r>
        <w:separator/>
      </w:r>
    </w:p>
  </w:footnote>
  <w:footnote w:type="continuationSeparator" w:id="0">
    <w:p w14:paraId="4EAE3ABE" w14:textId="77777777" w:rsidR="00C71090" w:rsidRDefault="00C71090" w:rsidP="00A1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6121" w14:textId="36216149" w:rsidR="00646740" w:rsidRDefault="00000000">
    <w:pPr>
      <w:pStyle w:val="Header"/>
    </w:pPr>
    <w:r>
      <w:rPr>
        <w:noProof/>
      </w:rPr>
      <w:pict w14:anchorId="399E0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8051813" o:spid="_x0000_s1026" type="#_x0000_t75" style="position:absolute;margin-left:0;margin-top:0;width:467.85pt;height:387.75pt;z-index:-251657216;mso-position-horizontal:center;mso-position-horizontal-relative:margin;mso-position-vertical:center;mso-position-vertical-relative:margin" o:allowincell="f">
          <v:imagedata r:id="rId1" o:title="Screenshot 2026-03-26 09235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FE41" w14:textId="7DC6CF04" w:rsidR="00A10FAB" w:rsidRDefault="00000000" w:rsidP="00805629">
    <w:pPr>
      <w:pStyle w:val="Header"/>
      <w:tabs>
        <w:tab w:val="clear" w:pos="4680"/>
        <w:tab w:val="clear" w:pos="9360"/>
        <w:tab w:val="left" w:pos="2080"/>
      </w:tabs>
    </w:pPr>
    <w:r>
      <w:rPr>
        <w:noProof/>
      </w:rPr>
      <w:pict w14:anchorId="4F00B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8051814" o:spid="_x0000_s1027" type="#_x0000_t75" style="position:absolute;margin-left:0;margin-top:0;width:467.85pt;height:387.75pt;z-index:-251656192;mso-position-horizontal:center;mso-position-horizontal-relative:margin;mso-position-vertical:center;mso-position-vertical-relative:margin" o:allowincell="f">
          <v:imagedata r:id="rId1" o:title="Screenshot 2026-03-26 092350" gain="19661f" blacklevel="22938f"/>
          <w10:wrap anchorx="margin" anchory="margin"/>
        </v:shape>
      </w:pict>
    </w:r>
    <w:r w:rsidR="00805629">
      <w:tab/>
      <w:t xml:space="preserve">                                                                                                                    </w:t>
    </w:r>
    <w:r w:rsidR="00805629">
      <w:rPr>
        <w:noProof/>
      </w:rPr>
      <w:drawing>
        <wp:inline distT="0" distB="0" distL="0" distR="0" wp14:anchorId="212E1576" wp14:editId="4D292FC8">
          <wp:extent cx="21526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37531" cy="772245"/>
                  </a:xfrm>
                  <a:prstGeom prst="rect">
                    <a:avLst/>
                  </a:prstGeom>
                </pic:spPr>
              </pic:pic>
            </a:graphicData>
          </a:graphic>
        </wp:inline>
      </w:drawing>
    </w:r>
  </w:p>
  <w:p w14:paraId="2893CA92" w14:textId="77777777" w:rsidR="00A10FAB" w:rsidRDefault="00A10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CC9F" w14:textId="3B3CB759" w:rsidR="00646740" w:rsidRDefault="00000000">
    <w:pPr>
      <w:pStyle w:val="Header"/>
    </w:pPr>
    <w:r>
      <w:rPr>
        <w:noProof/>
      </w:rPr>
      <w:pict w14:anchorId="2352A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8051812" o:spid="_x0000_s1025" type="#_x0000_t75" style="position:absolute;margin-left:0;margin-top:0;width:467.85pt;height:387.75pt;z-index:-251658240;mso-position-horizontal:center;mso-position-horizontal-relative:margin;mso-position-vertical:center;mso-position-vertical-relative:margin" o:allowincell="f">
          <v:imagedata r:id="rId1" o:title="Screenshot 2026-03-26 09235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C2D55E2"/>
    <w:multiLevelType w:val="multilevel"/>
    <w:tmpl w:val="2526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36182"/>
    <w:multiLevelType w:val="multilevel"/>
    <w:tmpl w:val="2D7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F3F89"/>
    <w:multiLevelType w:val="multilevel"/>
    <w:tmpl w:val="6E8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F372F"/>
    <w:multiLevelType w:val="multilevel"/>
    <w:tmpl w:val="A876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66C66"/>
    <w:multiLevelType w:val="multilevel"/>
    <w:tmpl w:val="C62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83FC7"/>
    <w:multiLevelType w:val="multilevel"/>
    <w:tmpl w:val="E2D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E6310"/>
    <w:multiLevelType w:val="multilevel"/>
    <w:tmpl w:val="4F6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E5B47"/>
    <w:multiLevelType w:val="multilevel"/>
    <w:tmpl w:val="DB7E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C51E3"/>
    <w:multiLevelType w:val="multilevel"/>
    <w:tmpl w:val="951C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F4159"/>
    <w:multiLevelType w:val="multilevel"/>
    <w:tmpl w:val="8932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5539D"/>
    <w:multiLevelType w:val="multilevel"/>
    <w:tmpl w:val="D428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85F2B"/>
    <w:multiLevelType w:val="multilevel"/>
    <w:tmpl w:val="79A08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42918"/>
    <w:multiLevelType w:val="multilevel"/>
    <w:tmpl w:val="765E8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329738">
    <w:abstractNumId w:val="1"/>
  </w:num>
  <w:num w:numId="2" w16cid:durableId="1348822910">
    <w:abstractNumId w:val="9"/>
  </w:num>
  <w:num w:numId="3" w16cid:durableId="1373841545">
    <w:abstractNumId w:val="4"/>
  </w:num>
  <w:num w:numId="4" w16cid:durableId="1129932188">
    <w:abstractNumId w:val="7"/>
  </w:num>
  <w:num w:numId="5" w16cid:durableId="252863254">
    <w:abstractNumId w:val="0"/>
  </w:num>
  <w:num w:numId="6" w16cid:durableId="787815735">
    <w:abstractNumId w:val="11"/>
  </w:num>
  <w:num w:numId="7" w16cid:durableId="1981762342">
    <w:abstractNumId w:val="12"/>
  </w:num>
  <w:num w:numId="8" w16cid:durableId="485361140">
    <w:abstractNumId w:val="5"/>
  </w:num>
  <w:num w:numId="9" w16cid:durableId="1852724248">
    <w:abstractNumId w:val="2"/>
  </w:num>
  <w:num w:numId="10" w16cid:durableId="134375904">
    <w:abstractNumId w:val="3"/>
  </w:num>
  <w:num w:numId="11" w16cid:durableId="676151694">
    <w:abstractNumId w:val="8"/>
  </w:num>
  <w:num w:numId="12" w16cid:durableId="1374623219">
    <w:abstractNumId w:val="10"/>
  </w:num>
  <w:num w:numId="13" w16cid:durableId="1838881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9A6"/>
    <w:rsid w:val="000D36C7"/>
    <w:rsid w:val="000D6F5E"/>
    <w:rsid w:val="001B6157"/>
    <w:rsid w:val="002B5383"/>
    <w:rsid w:val="00354BFA"/>
    <w:rsid w:val="00383B54"/>
    <w:rsid w:val="004648D5"/>
    <w:rsid w:val="004B27D0"/>
    <w:rsid w:val="005365D5"/>
    <w:rsid w:val="00544410"/>
    <w:rsid w:val="005863E7"/>
    <w:rsid w:val="005C7B55"/>
    <w:rsid w:val="00646740"/>
    <w:rsid w:val="006B282C"/>
    <w:rsid w:val="0076471D"/>
    <w:rsid w:val="00772B1A"/>
    <w:rsid w:val="00783257"/>
    <w:rsid w:val="007A3D97"/>
    <w:rsid w:val="007B3974"/>
    <w:rsid w:val="00805629"/>
    <w:rsid w:val="00885A83"/>
    <w:rsid w:val="00992BDC"/>
    <w:rsid w:val="009979EB"/>
    <w:rsid w:val="00A10FAB"/>
    <w:rsid w:val="00A4399C"/>
    <w:rsid w:val="00A60804"/>
    <w:rsid w:val="00AB3C49"/>
    <w:rsid w:val="00B53D96"/>
    <w:rsid w:val="00BF3AE6"/>
    <w:rsid w:val="00C71090"/>
    <w:rsid w:val="00D07337"/>
    <w:rsid w:val="00D479A6"/>
    <w:rsid w:val="00FD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C56B"/>
  <w15:docId w15:val="{793DCC2E-7DCA-44B8-8ED9-0FBFF9B8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7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79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79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79A6"/>
    <w:rPr>
      <w:rFonts w:ascii="Times New Roman" w:eastAsia="Times New Roman" w:hAnsi="Times New Roman" w:cs="Times New Roman"/>
      <w:b/>
      <w:bCs/>
      <w:sz w:val="27"/>
      <w:szCs w:val="27"/>
    </w:rPr>
  </w:style>
  <w:style w:type="character" w:customStyle="1" w:styleId="min-w-0">
    <w:name w:val="min-w-0"/>
    <w:basedOn w:val="DefaultParagraphFont"/>
    <w:rsid w:val="00D479A6"/>
  </w:style>
  <w:style w:type="paragraph" w:styleId="NormalWeb">
    <w:name w:val="Normal (Web)"/>
    <w:basedOn w:val="Normal"/>
    <w:uiPriority w:val="99"/>
    <w:semiHidden/>
    <w:unhideWhenUsed/>
    <w:rsid w:val="00D479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79A6"/>
    <w:rPr>
      <w:b/>
      <w:bCs/>
    </w:rPr>
  </w:style>
  <w:style w:type="paragraph" w:styleId="Header">
    <w:name w:val="header"/>
    <w:basedOn w:val="Normal"/>
    <w:link w:val="HeaderChar"/>
    <w:uiPriority w:val="99"/>
    <w:unhideWhenUsed/>
    <w:rsid w:val="00A10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FAB"/>
  </w:style>
  <w:style w:type="paragraph" w:styleId="Footer">
    <w:name w:val="footer"/>
    <w:basedOn w:val="Normal"/>
    <w:link w:val="FooterChar"/>
    <w:uiPriority w:val="99"/>
    <w:unhideWhenUsed/>
    <w:rsid w:val="00A1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FAB"/>
  </w:style>
  <w:style w:type="paragraph" w:styleId="BalloonText">
    <w:name w:val="Balloon Text"/>
    <w:basedOn w:val="Normal"/>
    <w:link w:val="BalloonTextChar"/>
    <w:uiPriority w:val="99"/>
    <w:semiHidden/>
    <w:unhideWhenUsed/>
    <w:rsid w:val="00A10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FAB"/>
    <w:rPr>
      <w:rFonts w:ascii="Tahoma" w:hAnsi="Tahoma" w:cs="Tahoma"/>
      <w:sz w:val="16"/>
      <w:szCs w:val="16"/>
    </w:rPr>
  </w:style>
  <w:style w:type="character" w:styleId="Hyperlink">
    <w:name w:val="Hyperlink"/>
    <w:basedOn w:val="DefaultParagraphFont"/>
    <w:uiPriority w:val="99"/>
    <w:unhideWhenUsed/>
    <w:rsid w:val="00805629"/>
    <w:rPr>
      <w:color w:val="0000FF" w:themeColor="hyperlink"/>
      <w:u w:val="single"/>
    </w:rPr>
  </w:style>
  <w:style w:type="character" w:styleId="UnresolvedMention">
    <w:name w:val="Unresolved Mention"/>
    <w:basedOn w:val="DefaultParagraphFont"/>
    <w:uiPriority w:val="99"/>
    <w:semiHidden/>
    <w:unhideWhenUsed/>
    <w:rsid w:val="00805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004">
      <w:bodyDiv w:val="1"/>
      <w:marLeft w:val="0"/>
      <w:marRight w:val="0"/>
      <w:marTop w:val="0"/>
      <w:marBottom w:val="0"/>
      <w:divBdr>
        <w:top w:val="none" w:sz="0" w:space="0" w:color="auto"/>
        <w:left w:val="none" w:sz="0" w:space="0" w:color="auto"/>
        <w:bottom w:val="none" w:sz="0" w:space="0" w:color="auto"/>
        <w:right w:val="none" w:sz="0" w:space="0" w:color="auto"/>
      </w:divBdr>
      <w:divsChild>
        <w:div w:id="1111512500">
          <w:marLeft w:val="0"/>
          <w:marRight w:val="0"/>
          <w:marTop w:val="0"/>
          <w:marBottom w:val="0"/>
          <w:divBdr>
            <w:top w:val="none" w:sz="0" w:space="0" w:color="auto"/>
            <w:left w:val="none" w:sz="0" w:space="0" w:color="auto"/>
            <w:bottom w:val="none" w:sz="0" w:space="0" w:color="auto"/>
            <w:right w:val="none" w:sz="0" w:space="0" w:color="auto"/>
          </w:divBdr>
          <w:divsChild>
            <w:div w:id="2061592351">
              <w:marLeft w:val="0"/>
              <w:marRight w:val="0"/>
              <w:marTop w:val="0"/>
              <w:marBottom w:val="0"/>
              <w:divBdr>
                <w:top w:val="none" w:sz="0" w:space="0" w:color="auto"/>
                <w:left w:val="none" w:sz="0" w:space="0" w:color="auto"/>
                <w:bottom w:val="none" w:sz="0" w:space="0" w:color="auto"/>
                <w:right w:val="none" w:sz="0" w:space="0" w:color="auto"/>
              </w:divBdr>
              <w:divsChild>
                <w:div w:id="1101535183">
                  <w:marLeft w:val="0"/>
                  <w:marRight w:val="0"/>
                  <w:marTop w:val="0"/>
                  <w:marBottom w:val="0"/>
                  <w:divBdr>
                    <w:top w:val="none" w:sz="0" w:space="0" w:color="auto"/>
                    <w:left w:val="none" w:sz="0" w:space="0" w:color="auto"/>
                    <w:bottom w:val="none" w:sz="0" w:space="0" w:color="auto"/>
                    <w:right w:val="none" w:sz="0" w:space="0" w:color="auto"/>
                  </w:divBdr>
                  <w:divsChild>
                    <w:div w:id="12860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1817">
          <w:marLeft w:val="0"/>
          <w:marRight w:val="0"/>
          <w:marTop w:val="0"/>
          <w:marBottom w:val="0"/>
          <w:divBdr>
            <w:top w:val="none" w:sz="0" w:space="0" w:color="auto"/>
            <w:left w:val="none" w:sz="0" w:space="0" w:color="auto"/>
            <w:bottom w:val="none" w:sz="0" w:space="0" w:color="auto"/>
            <w:right w:val="none" w:sz="0" w:space="0" w:color="auto"/>
          </w:divBdr>
          <w:divsChild>
            <w:div w:id="1203710449">
              <w:marLeft w:val="0"/>
              <w:marRight w:val="0"/>
              <w:marTop w:val="0"/>
              <w:marBottom w:val="0"/>
              <w:divBdr>
                <w:top w:val="none" w:sz="0" w:space="0" w:color="auto"/>
                <w:left w:val="none" w:sz="0" w:space="0" w:color="auto"/>
                <w:bottom w:val="none" w:sz="0" w:space="0" w:color="auto"/>
                <w:right w:val="none" w:sz="0" w:space="0" w:color="auto"/>
              </w:divBdr>
              <w:divsChild>
                <w:div w:id="1477989917">
                  <w:marLeft w:val="0"/>
                  <w:marRight w:val="0"/>
                  <w:marTop w:val="0"/>
                  <w:marBottom w:val="0"/>
                  <w:divBdr>
                    <w:top w:val="none" w:sz="0" w:space="0" w:color="auto"/>
                    <w:left w:val="none" w:sz="0" w:space="0" w:color="auto"/>
                    <w:bottom w:val="none" w:sz="0" w:space="0" w:color="auto"/>
                    <w:right w:val="none" w:sz="0" w:space="0" w:color="auto"/>
                  </w:divBdr>
                  <w:divsChild>
                    <w:div w:id="1242914071">
                      <w:marLeft w:val="0"/>
                      <w:marRight w:val="0"/>
                      <w:marTop w:val="0"/>
                      <w:marBottom w:val="0"/>
                      <w:divBdr>
                        <w:top w:val="none" w:sz="0" w:space="0" w:color="auto"/>
                        <w:left w:val="none" w:sz="0" w:space="0" w:color="auto"/>
                        <w:bottom w:val="none" w:sz="0" w:space="0" w:color="auto"/>
                        <w:right w:val="none" w:sz="0" w:space="0" w:color="auto"/>
                      </w:divBdr>
                      <w:divsChild>
                        <w:div w:id="1658731122">
                          <w:marLeft w:val="0"/>
                          <w:marRight w:val="0"/>
                          <w:marTop w:val="0"/>
                          <w:marBottom w:val="0"/>
                          <w:divBdr>
                            <w:top w:val="none" w:sz="0" w:space="0" w:color="auto"/>
                            <w:left w:val="none" w:sz="0" w:space="0" w:color="auto"/>
                            <w:bottom w:val="none" w:sz="0" w:space="0" w:color="auto"/>
                            <w:right w:val="none" w:sz="0" w:space="0" w:color="auto"/>
                          </w:divBdr>
                          <w:divsChild>
                            <w:div w:id="781345718">
                              <w:marLeft w:val="0"/>
                              <w:marRight w:val="0"/>
                              <w:marTop w:val="0"/>
                              <w:marBottom w:val="0"/>
                              <w:divBdr>
                                <w:top w:val="none" w:sz="0" w:space="0" w:color="auto"/>
                                <w:left w:val="none" w:sz="0" w:space="0" w:color="auto"/>
                                <w:bottom w:val="none" w:sz="0" w:space="0" w:color="auto"/>
                                <w:right w:val="none" w:sz="0" w:space="0" w:color="auto"/>
                              </w:divBdr>
                              <w:divsChild>
                                <w:div w:id="2047174631">
                                  <w:marLeft w:val="0"/>
                                  <w:marRight w:val="0"/>
                                  <w:marTop w:val="0"/>
                                  <w:marBottom w:val="0"/>
                                  <w:divBdr>
                                    <w:top w:val="none" w:sz="0" w:space="0" w:color="auto"/>
                                    <w:left w:val="none" w:sz="0" w:space="0" w:color="auto"/>
                                    <w:bottom w:val="none" w:sz="0" w:space="0" w:color="auto"/>
                                    <w:right w:val="none" w:sz="0" w:space="0" w:color="auto"/>
                                  </w:divBdr>
                                  <w:divsChild>
                                    <w:div w:id="1445811019">
                                      <w:marLeft w:val="0"/>
                                      <w:marRight w:val="0"/>
                                      <w:marTop w:val="0"/>
                                      <w:marBottom w:val="0"/>
                                      <w:divBdr>
                                        <w:top w:val="none" w:sz="0" w:space="0" w:color="auto"/>
                                        <w:left w:val="none" w:sz="0" w:space="0" w:color="auto"/>
                                        <w:bottom w:val="none" w:sz="0" w:space="0" w:color="auto"/>
                                        <w:right w:val="none" w:sz="0" w:space="0" w:color="auto"/>
                                      </w:divBdr>
                                      <w:divsChild>
                                        <w:div w:id="116068069">
                                          <w:marLeft w:val="0"/>
                                          <w:marRight w:val="0"/>
                                          <w:marTop w:val="0"/>
                                          <w:marBottom w:val="0"/>
                                          <w:divBdr>
                                            <w:top w:val="none" w:sz="0" w:space="0" w:color="auto"/>
                                            <w:left w:val="none" w:sz="0" w:space="0" w:color="auto"/>
                                            <w:bottom w:val="none" w:sz="0" w:space="0" w:color="auto"/>
                                            <w:right w:val="none" w:sz="0" w:space="0" w:color="auto"/>
                                          </w:divBdr>
                                        </w:div>
                                        <w:div w:id="1772387127">
                                          <w:marLeft w:val="0"/>
                                          <w:marRight w:val="0"/>
                                          <w:marTop w:val="0"/>
                                          <w:marBottom w:val="0"/>
                                          <w:divBdr>
                                            <w:top w:val="none" w:sz="0" w:space="0" w:color="auto"/>
                                            <w:left w:val="none" w:sz="0" w:space="0" w:color="auto"/>
                                            <w:bottom w:val="none" w:sz="0" w:space="0" w:color="auto"/>
                                            <w:right w:val="none" w:sz="0" w:space="0" w:color="auto"/>
                                          </w:divBdr>
                                        </w:div>
                                        <w:div w:id="80298793">
                                          <w:marLeft w:val="0"/>
                                          <w:marRight w:val="0"/>
                                          <w:marTop w:val="0"/>
                                          <w:marBottom w:val="0"/>
                                          <w:divBdr>
                                            <w:top w:val="none" w:sz="0" w:space="0" w:color="auto"/>
                                            <w:left w:val="none" w:sz="0" w:space="0" w:color="auto"/>
                                            <w:bottom w:val="none" w:sz="0" w:space="0" w:color="auto"/>
                                            <w:right w:val="none" w:sz="0" w:space="0" w:color="auto"/>
                                          </w:divBdr>
                                        </w:div>
                                        <w:div w:id="1706442657">
                                          <w:marLeft w:val="0"/>
                                          <w:marRight w:val="0"/>
                                          <w:marTop w:val="0"/>
                                          <w:marBottom w:val="0"/>
                                          <w:divBdr>
                                            <w:top w:val="none" w:sz="0" w:space="0" w:color="auto"/>
                                            <w:left w:val="none" w:sz="0" w:space="0" w:color="auto"/>
                                            <w:bottom w:val="none" w:sz="0" w:space="0" w:color="auto"/>
                                            <w:right w:val="none" w:sz="0" w:space="0" w:color="auto"/>
                                          </w:divBdr>
                                        </w:div>
                                        <w:div w:id="1906842357">
                                          <w:marLeft w:val="0"/>
                                          <w:marRight w:val="0"/>
                                          <w:marTop w:val="0"/>
                                          <w:marBottom w:val="0"/>
                                          <w:divBdr>
                                            <w:top w:val="none" w:sz="0" w:space="0" w:color="auto"/>
                                            <w:left w:val="none" w:sz="0" w:space="0" w:color="auto"/>
                                            <w:bottom w:val="none" w:sz="0" w:space="0" w:color="auto"/>
                                            <w:right w:val="none" w:sz="0" w:space="0" w:color="auto"/>
                                          </w:divBdr>
                                        </w:div>
                                        <w:div w:id="1536499648">
                                          <w:marLeft w:val="0"/>
                                          <w:marRight w:val="0"/>
                                          <w:marTop w:val="0"/>
                                          <w:marBottom w:val="0"/>
                                          <w:divBdr>
                                            <w:top w:val="none" w:sz="0" w:space="0" w:color="auto"/>
                                            <w:left w:val="none" w:sz="0" w:space="0" w:color="auto"/>
                                            <w:bottom w:val="none" w:sz="0" w:space="0" w:color="auto"/>
                                            <w:right w:val="none" w:sz="0" w:space="0" w:color="auto"/>
                                          </w:divBdr>
                                        </w:div>
                                        <w:div w:id="387653644">
                                          <w:marLeft w:val="0"/>
                                          <w:marRight w:val="0"/>
                                          <w:marTop w:val="0"/>
                                          <w:marBottom w:val="0"/>
                                          <w:divBdr>
                                            <w:top w:val="none" w:sz="0" w:space="0" w:color="auto"/>
                                            <w:left w:val="none" w:sz="0" w:space="0" w:color="auto"/>
                                            <w:bottom w:val="none" w:sz="0" w:space="0" w:color="auto"/>
                                            <w:right w:val="none" w:sz="0" w:space="0" w:color="auto"/>
                                          </w:divBdr>
                                        </w:div>
                                        <w:div w:id="2117215741">
                                          <w:marLeft w:val="0"/>
                                          <w:marRight w:val="0"/>
                                          <w:marTop w:val="0"/>
                                          <w:marBottom w:val="0"/>
                                          <w:divBdr>
                                            <w:top w:val="none" w:sz="0" w:space="0" w:color="auto"/>
                                            <w:left w:val="none" w:sz="0" w:space="0" w:color="auto"/>
                                            <w:bottom w:val="none" w:sz="0" w:space="0" w:color="auto"/>
                                            <w:right w:val="none" w:sz="0" w:space="0" w:color="auto"/>
                                          </w:divBdr>
                                        </w:div>
                                        <w:div w:id="242229276">
                                          <w:marLeft w:val="0"/>
                                          <w:marRight w:val="0"/>
                                          <w:marTop w:val="0"/>
                                          <w:marBottom w:val="0"/>
                                          <w:divBdr>
                                            <w:top w:val="none" w:sz="0" w:space="0" w:color="auto"/>
                                            <w:left w:val="none" w:sz="0" w:space="0" w:color="auto"/>
                                            <w:bottom w:val="none" w:sz="0" w:space="0" w:color="auto"/>
                                            <w:right w:val="none" w:sz="0" w:space="0" w:color="auto"/>
                                          </w:divBdr>
                                        </w:div>
                                        <w:div w:id="9999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85D4-2D4A-42AA-915F-DED63A82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9</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Penta-A Support and Care</cp:lastModifiedBy>
  <cp:revision>8</cp:revision>
  <dcterms:created xsi:type="dcterms:W3CDTF">2026-04-26T00:23:00Z</dcterms:created>
  <dcterms:modified xsi:type="dcterms:W3CDTF">2026-04-28T18:01:00Z</dcterms:modified>
</cp:coreProperties>
</file>